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7A" w:rsidRDefault="001F2C7A" w:rsidP="008D60EF"/>
    <w:p w:rsidR="006B6771" w:rsidRDefault="006B6771" w:rsidP="006B6771">
      <w:pPr>
        <w:jc w:val="center"/>
        <w:rPr>
          <w:rFonts w:ascii="Arial" w:hAnsi="Arial" w:cs="Arial"/>
        </w:rPr>
      </w:pPr>
      <w:bookmarkStart w:id="0" w:name="_Toc288748230"/>
    </w:p>
    <w:p w:rsidR="006B6771" w:rsidRDefault="006B6771" w:rsidP="006B6771">
      <w:pPr>
        <w:jc w:val="center"/>
        <w:rPr>
          <w:rFonts w:ascii="Arial" w:hAnsi="Arial" w:cs="Arial"/>
        </w:rPr>
      </w:pPr>
    </w:p>
    <w:p w:rsidR="006B6771" w:rsidRDefault="006B6771" w:rsidP="006B6771">
      <w:pPr>
        <w:jc w:val="center"/>
        <w:rPr>
          <w:rFonts w:ascii="Arial" w:hAnsi="Arial" w:cs="Arial"/>
        </w:rPr>
      </w:pPr>
    </w:p>
    <w:p w:rsidR="00FD0928" w:rsidRDefault="00FD0928" w:rsidP="006B6771">
      <w:pPr>
        <w:jc w:val="center"/>
        <w:rPr>
          <w:rFonts w:ascii="Arial" w:hAnsi="Arial" w:cs="Arial"/>
          <w:b/>
          <w:sz w:val="28"/>
          <w:szCs w:val="28"/>
        </w:rPr>
      </w:pPr>
    </w:p>
    <w:p w:rsidR="00FD0928" w:rsidRDefault="00FD0928" w:rsidP="006B6771">
      <w:pPr>
        <w:jc w:val="center"/>
        <w:rPr>
          <w:rFonts w:ascii="Arial" w:hAnsi="Arial" w:cs="Arial"/>
          <w:b/>
          <w:sz w:val="28"/>
          <w:szCs w:val="28"/>
        </w:rPr>
      </w:pPr>
    </w:p>
    <w:p w:rsidR="00FD0928" w:rsidRDefault="00FD0928" w:rsidP="006B6771">
      <w:pPr>
        <w:jc w:val="center"/>
        <w:rPr>
          <w:rFonts w:ascii="Arial" w:hAnsi="Arial" w:cs="Arial"/>
          <w:b/>
          <w:sz w:val="28"/>
          <w:szCs w:val="28"/>
        </w:rPr>
      </w:pPr>
    </w:p>
    <w:p w:rsidR="00FD0928" w:rsidRDefault="00FD0928" w:rsidP="006B6771">
      <w:pPr>
        <w:jc w:val="center"/>
        <w:rPr>
          <w:rFonts w:ascii="Arial" w:hAnsi="Arial" w:cs="Arial"/>
          <w:b/>
          <w:sz w:val="28"/>
          <w:szCs w:val="28"/>
        </w:rPr>
      </w:pPr>
    </w:p>
    <w:p w:rsidR="00FD0928" w:rsidRDefault="00FD0928" w:rsidP="006B6771">
      <w:pPr>
        <w:jc w:val="center"/>
        <w:rPr>
          <w:rFonts w:ascii="Arial" w:hAnsi="Arial" w:cs="Arial"/>
          <w:b/>
          <w:sz w:val="28"/>
          <w:szCs w:val="28"/>
        </w:rPr>
      </w:pPr>
    </w:p>
    <w:p w:rsidR="00FD0928" w:rsidRDefault="00FD0928" w:rsidP="006B6771">
      <w:pPr>
        <w:jc w:val="center"/>
        <w:rPr>
          <w:rFonts w:ascii="Arial" w:hAnsi="Arial" w:cs="Arial"/>
          <w:b/>
          <w:sz w:val="28"/>
          <w:szCs w:val="28"/>
        </w:rPr>
      </w:pPr>
    </w:p>
    <w:p w:rsidR="006B6771" w:rsidRPr="00F014E3" w:rsidRDefault="002204F0" w:rsidP="006B6771">
      <w:pPr>
        <w:jc w:val="center"/>
        <w:rPr>
          <w:b/>
          <w:sz w:val="28"/>
          <w:szCs w:val="28"/>
        </w:rPr>
      </w:pPr>
      <w:r w:rsidRPr="002204F0">
        <w:rPr>
          <w:b/>
          <w:sz w:val="28"/>
          <w:szCs w:val="28"/>
        </w:rPr>
        <w:t>Положение</w:t>
      </w:r>
      <w:bookmarkEnd w:id="0"/>
    </w:p>
    <w:p w:rsidR="006B6771" w:rsidRPr="00F014E3" w:rsidRDefault="002204F0" w:rsidP="006B6771">
      <w:pPr>
        <w:jc w:val="center"/>
        <w:rPr>
          <w:b/>
          <w:sz w:val="28"/>
          <w:szCs w:val="28"/>
        </w:rPr>
      </w:pPr>
      <w:bookmarkStart w:id="1" w:name="_Toc288748231"/>
      <w:r w:rsidRPr="002204F0">
        <w:rPr>
          <w:b/>
          <w:sz w:val="28"/>
          <w:szCs w:val="28"/>
        </w:rPr>
        <w:t>о Системе обучения</w:t>
      </w:r>
      <w:r w:rsidR="00114A69">
        <w:rPr>
          <w:b/>
          <w:sz w:val="28"/>
          <w:szCs w:val="28"/>
        </w:rPr>
        <w:t xml:space="preserve"> и</w:t>
      </w:r>
      <w:r w:rsidRPr="002204F0">
        <w:rPr>
          <w:b/>
          <w:sz w:val="28"/>
          <w:szCs w:val="28"/>
        </w:rPr>
        <w:t xml:space="preserve"> подготовки специалистов</w:t>
      </w:r>
      <w:bookmarkEnd w:id="1"/>
    </w:p>
    <w:p w:rsidR="006B6771" w:rsidRPr="00F014E3" w:rsidRDefault="002204F0" w:rsidP="006B6771">
      <w:pPr>
        <w:jc w:val="center"/>
        <w:rPr>
          <w:b/>
          <w:sz w:val="28"/>
          <w:szCs w:val="28"/>
        </w:rPr>
      </w:pPr>
      <w:bookmarkStart w:id="2" w:name="_Toc288748232"/>
      <w:r w:rsidRPr="002204F0">
        <w:rPr>
          <w:b/>
          <w:sz w:val="28"/>
          <w:szCs w:val="28"/>
        </w:rPr>
        <w:t>в области неразрушающего контроля и технической диагностики РОНКТД</w:t>
      </w:r>
      <w:bookmarkEnd w:id="2"/>
    </w:p>
    <w:p w:rsidR="00FD0928" w:rsidRPr="00F014E3" w:rsidRDefault="002204F0" w:rsidP="006B6771">
      <w:pPr>
        <w:jc w:val="center"/>
        <w:rPr>
          <w:b/>
          <w:sz w:val="28"/>
          <w:szCs w:val="28"/>
        </w:rPr>
      </w:pPr>
      <w:r w:rsidRPr="002204F0">
        <w:rPr>
          <w:b/>
          <w:sz w:val="28"/>
          <w:szCs w:val="28"/>
        </w:rPr>
        <w:t>(СОПС РОНКТД)</w:t>
      </w:r>
    </w:p>
    <w:p w:rsidR="006B6771" w:rsidRDefault="006B6771" w:rsidP="006B6771">
      <w:pPr>
        <w:jc w:val="center"/>
        <w:rPr>
          <w:rFonts w:ascii="Arial" w:hAnsi="Arial" w:cs="Arial"/>
        </w:rPr>
      </w:pPr>
    </w:p>
    <w:p w:rsidR="006B6771" w:rsidRPr="0018345C" w:rsidRDefault="006B6771" w:rsidP="006B6771">
      <w:pPr>
        <w:jc w:val="center"/>
        <w:rPr>
          <w:rFonts w:ascii="Arial" w:hAnsi="Arial" w:cs="Arial"/>
        </w:rPr>
      </w:pPr>
    </w:p>
    <w:p w:rsidR="006B6771" w:rsidRDefault="006B6771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FD0928" w:rsidRDefault="00FD0928" w:rsidP="008D60EF"/>
    <w:p w:rsidR="006B6771" w:rsidRDefault="006B6771" w:rsidP="008D60EF"/>
    <w:p w:rsidR="006B6771" w:rsidRPr="00F014E3" w:rsidRDefault="002204F0" w:rsidP="006B6771">
      <w:pPr>
        <w:contextualSpacing/>
        <w:jc w:val="center"/>
        <w:rPr>
          <w:b/>
          <w:bCs/>
        </w:rPr>
      </w:pPr>
      <w:r w:rsidRPr="002204F0">
        <w:t>Москва 2011</w:t>
      </w:r>
    </w:p>
    <w:p w:rsidR="006B6771" w:rsidRDefault="006B6771" w:rsidP="008D60EF"/>
    <w:p w:rsidR="006B6771" w:rsidRDefault="006B6771" w:rsidP="008D60EF">
      <w:pPr>
        <w:sectPr w:rsidR="006B6771" w:rsidSect="00090C01">
          <w:headerReference w:type="default" r:id="rId8"/>
          <w:footerReference w:type="default" r:id="rId9"/>
          <w:headerReference w:type="first" r:id="rId10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1F2C7A" w:rsidRDefault="001F2C7A" w:rsidP="008D60EF"/>
    <w:p w:rsidR="00BF4E75" w:rsidRDefault="00BF4E75" w:rsidP="008D60EF"/>
    <w:p w:rsidR="00BF4E75" w:rsidRDefault="00BF4E75" w:rsidP="008D60EF"/>
    <w:p w:rsidR="00FD0928" w:rsidRDefault="00FD0928" w:rsidP="006B6771">
      <w:pPr>
        <w:spacing w:before="60" w:after="60"/>
        <w:contextualSpacing/>
        <w:jc w:val="both"/>
        <w:rPr>
          <w:rFonts w:ascii="Arial" w:hAnsi="Arial" w:cs="Arial"/>
        </w:rPr>
      </w:pPr>
    </w:p>
    <w:p w:rsidR="006B6771" w:rsidRPr="00F014E3" w:rsidRDefault="002204F0" w:rsidP="006B6771">
      <w:pPr>
        <w:spacing w:before="60" w:after="60"/>
        <w:contextualSpacing/>
        <w:jc w:val="both"/>
        <w:rPr>
          <w:b/>
          <w:bCs/>
        </w:rPr>
      </w:pPr>
      <w:r w:rsidRPr="002204F0">
        <w:t xml:space="preserve">СОПС РОНКТД разработана, утверждена и введена в действие Российским обществом по неразрушающему контролю и технической диагностике (РОНКТД) </w:t>
      </w:r>
    </w:p>
    <w:p w:rsidR="006B6771" w:rsidRPr="00F014E3" w:rsidRDefault="006B6771" w:rsidP="006B6771">
      <w:pPr>
        <w:spacing w:before="60" w:after="60"/>
        <w:contextualSpacing/>
        <w:jc w:val="both"/>
        <w:rPr>
          <w:b/>
          <w:bCs/>
        </w:rPr>
      </w:pPr>
    </w:p>
    <w:p w:rsidR="006B6771" w:rsidRPr="00F014E3" w:rsidRDefault="002204F0" w:rsidP="006B6771">
      <w:pPr>
        <w:spacing w:before="60"/>
        <w:contextualSpacing/>
        <w:jc w:val="both"/>
        <w:rPr>
          <w:b/>
          <w:bCs/>
        </w:rPr>
      </w:pPr>
      <w:r w:rsidRPr="002204F0">
        <w:t>Редакционная коллегия: Котельников В.С., Коновалов Н.Н., Соловьева М.О., Копытов С.Г., Муллин А.В., Шкатов П.Н., Артемьев  Б.В., Клюев С.В.</w:t>
      </w:r>
    </w:p>
    <w:p w:rsidR="006B6771" w:rsidRPr="00F014E3" w:rsidRDefault="006B6771" w:rsidP="006B6771">
      <w:pPr>
        <w:spacing w:before="60" w:after="60"/>
        <w:contextualSpacing/>
        <w:jc w:val="both"/>
        <w:rPr>
          <w:b/>
          <w:bCs/>
        </w:rPr>
      </w:pPr>
    </w:p>
    <w:p w:rsidR="006B6771" w:rsidRPr="00F014E3" w:rsidRDefault="006B6771" w:rsidP="006B6771">
      <w:pPr>
        <w:spacing w:before="60" w:after="60"/>
        <w:contextualSpacing/>
        <w:jc w:val="both"/>
        <w:rPr>
          <w:b/>
          <w:bCs/>
        </w:rPr>
      </w:pPr>
    </w:p>
    <w:p w:rsidR="006B6771" w:rsidRPr="00F014E3" w:rsidRDefault="002204F0" w:rsidP="006B6771">
      <w:pPr>
        <w:spacing w:before="60" w:after="60"/>
        <w:contextualSpacing/>
        <w:jc w:val="both"/>
        <w:rPr>
          <w:b/>
          <w:bCs/>
        </w:rPr>
      </w:pPr>
      <w:r w:rsidRPr="002204F0">
        <w:t xml:space="preserve">Дата введения: май 2011 </w:t>
      </w: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Pr="00982C88" w:rsidRDefault="006B6771" w:rsidP="006B6771">
      <w:pPr>
        <w:spacing w:before="60" w:after="60"/>
        <w:contextualSpacing/>
        <w:jc w:val="both"/>
        <w:rPr>
          <w:rFonts w:ascii="Arial" w:hAnsi="Arial" w:cs="Arial"/>
          <w:b/>
          <w:bCs/>
        </w:rPr>
      </w:pPr>
    </w:p>
    <w:p w:rsidR="006B6771" w:rsidRPr="00982C88" w:rsidRDefault="006B6771" w:rsidP="006B6771">
      <w:pPr>
        <w:contextualSpacing/>
        <w:jc w:val="center"/>
        <w:rPr>
          <w:rFonts w:ascii="Arial" w:hAnsi="Arial" w:cs="Arial"/>
          <w:b/>
          <w:bCs/>
        </w:rPr>
      </w:pPr>
    </w:p>
    <w:p w:rsidR="006B6771" w:rsidRDefault="006B6771" w:rsidP="006B6771">
      <w:pPr>
        <w:contextualSpacing/>
        <w:jc w:val="both"/>
        <w:rPr>
          <w:rFonts w:ascii="Arial" w:hAnsi="Arial" w:cs="Arial"/>
          <w:b/>
          <w:bCs/>
        </w:rPr>
      </w:pPr>
    </w:p>
    <w:p w:rsidR="006B6771" w:rsidRDefault="006B6771" w:rsidP="008D60EF">
      <w:pPr>
        <w:sectPr w:rsidR="006B6771" w:rsidSect="001F2C7A">
          <w:headerReference w:type="default" r:id="rId1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83AE3" w:rsidRDefault="00583AE3">
      <w:pPr>
        <w:jc w:val="center"/>
        <w:rPr>
          <w:b/>
        </w:rPr>
      </w:pPr>
    </w:p>
    <w:p w:rsidR="00583AE3" w:rsidRDefault="002204F0">
      <w:pPr>
        <w:jc w:val="center"/>
        <w:rPr>
          <w:b/>
        </w:rPr>
      </w:pPr>
      <w:r w:rsidRPr="002204F0">
        <w:rPr>
          <w:b/>
        </w:rPr>
        <w:t>Оглавление</w:t>
      </w:r>
    </w:p>
    <w:p w:rsidR="009205ED" w:rsidRPr="00B475FD" w:rsidRDefault="009205ED" w:rsidP="00DD0850"/>
    <w:p w:rsidR="009B2F91" w:rsidRDefault="00583AE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583AE3">
        <w:rPr>
          <w:szCs w:val="24"/>
        </w:rPr>
        <w:fldChar w:fldCharType="begin"/>
      </w:r>
      <w:r w:rsidR="009205ED">
        <w:rPr>
          <w:szCs w:val="24"/>
        </w:rPr>
        <w:instrText xml:space="preserve"> TOC \o "1-1" \h \z \u </w:instrText>
      </w:r>
      <w:r w:rsidRPr="00583AE3">
        <w:rPr>
          <w:szCs w:val="24"/>
        </w:rPr>
        <w:fldChar w:fldCharType="separate"/>
      </w:r>
      <w:hyperlink w:anchor="_Toc292981707" w:history="1">
        <w:r w:rsidR="009B2F91" w:rsidRPr="00C12BC2">
          <w:rPr>
            <w:rStyle w:val="a8"/>
            <w:rFonts w:eastAsiaTheme="majorEastAsia"/>
            <w:noProof/>
          </w:rPr>
          <w:t>1</w:t>
        </w:r>
        <w:r w:rsidR="009B2F9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B2F91" w:rsidRPr="00C12BC2">
          <w:rPr>
            <w:rStyle w:val="a8"/>
            <w:rFonts w:eastAsiaTheme="majorEastAsia"/>
            <w:noProof/>
          </w:rPr>
          <w:t>Основные положения</w:t>
        </w:r>
        <w:r w:rsidR="009B2F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2F91">
          <w:rPr>
            <w:noProof/>
            <w:webHidden/>
          </w:rPr>
          <w:instrText xml:space="preserve"> PAGEREF _Toc292981707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7B6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B2F91" w:rsidRDefault="00583AE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92981708" w:history="1">
        <w:r w:rsidR="009B2F91" w:rsidRPr="00C12BC2">
          <w:rPr>
            <w:rStyle w:val="a8"/>
            <w:rFonts w:eastAsiaTheme="majorEastAsia"/>
            <w:noProof/>
          </w:rPr>
          <w:t>2</w:t>
        </w:r>
        <w:r w:rsidR="009B2F9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B2F91" w:rsidRPr="00C12BC2">
          <w:rPr>
            <w:rStyle w:val="a8"/>
            <w:rFonts w:eastAsiaTheme="majorEastAsia"/>
            <w:noProof/>
          </w:rPr>
          <w:t>Нормативно методическая база</w:t>
        </w:r>
        <w:r w:rsidR="009B2F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2F91">
          <w:rPr>
            <w:noProof/>
            <w:webHidden/>
          </w:rPr>
          <w:instrText xml:space="preserve"> PAGEREF _Toc292981708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7B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B2F91" w:rsidRDefault="00583AE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92981709" w:history="1">
        <w:r w:rsidR="009B2F91" w:rsidRPr="00C12BC2">
          <w:rPr>
            <w:rStyle w:val="a8"/>
            <w:rFonts w:eastAsiaTheme="majorEastAsia"/>
            <w:noProof/>
          </w:rPr>
          <w:t>3</w:t>
        </w:r>
        <w:r w:rsidR="009B2F9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B2F91" w:rsidRPr="00C12BC2">
          <w:rPr>
            <w:rStyle w:val="a8"/>
            <w:rFonts w:eastAsiaTheme="majorEastAsia"/>
            <w:noProof/>
          </w:rPr>
          <w:t>Цели и задачи</w:t>
        </w:r>
        <w:r w:rsidR="009B2F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2F91">
          <w:rPr>
            <w:noProof/>
            <w:webHidden/>
          </w:rPr>
          <w:instrText xml:space="preserve"> PAGEREF _Toc292981709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7B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B2F91" w:rsidRDefault="00583AE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92981710" w:history="1">
        <w:r w:rsidR="009B2F91" w:rsidRPr="00C12BC2">
          <w:rPr>
            <w:rStyle w:val="a8"/>
            <w:rFonts w:eastAsiaTheme="majorEastAsia"/>
            <w:noProof/>
          </w:rPr>
          <w:t>4</w:t>
        </w:r>
        <w:r w:rsidR="009B2F9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B2F91" w:rsidRPr="00C12BC2">
          <w:rPr>
            <w:rStyle w:val="a8"/>
            <w:rFonts w:eastAsiaTheme="majorEastAsia"/>
            <w:noProof/>
          </w:rPr>
          <w:t>Участники СОПС РОНКТД</w:t>
        </w:r>
        <w:r w:rsidR="009B2F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2F91">
          <w:rPr>
            <w:noProof/>
            <w:webHidden/>
          </w:rPr>
          <w:instrText xml:space="preserve"> PAGEREF _Toc292981710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7B6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2F91" w:rsidRDefault="00583AE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92981711" w:history="1">
        <w:r w:rsidR="009B2F91" w:rsidRPr="00C12BC2">
          <w:rPr>
            <w:rStyle w:val="a8"/>
            <w:rFonts w:eastAsiaTheme="majorEastAsia"/>
            <w:noProof/>
          </w:rPr>
          <w:t>5</w:t>
        </w:r>
        <w:r w:rsidR="009B2F9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B2F91" w:rsidRPr="00C12BC2">
          <w:rPr>
            <w:rStyle w:val="a8"/>
            <w:rFonts w:eastAsiaTheme="majorEastAsia"/>
            <w:noProof/>
          </w:rPr>
          <w:t>Ответственность  участников СОПС РОНКТД при обучении  специалистов</w:t>
        </w:r>
        <w:r w:rsidR="009B2F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2F91">
          <w:rPr>
            <w:noProof/>
            <w:webHidden/>
          </w:rPr>
          <w:instrText xml:space="preserve"> PAGEREF _Toc292981711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7B6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2F91" w:rsidRDefault="00583AE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92981712" w:history="1">
        <w:r w:rsidR="009B2F91" w:rsidRPr="00C12BC2">
          <w:rPr>
            <w:rStyle w:val="a8"/>
            <w:rFonts w:eastAsiaTheme="majorEastAsia"/>
            <w:noProof/>
          </w:rPr>
          <w:t>6</w:t>
        </w:r>
        <w:r w:rsidR="009B2F9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B2F91" w:rsidRPr="00C12BC2">
          <w:rPr>
            <w:rStyle w:val="a8"/>
            <w:rFonts w:eastAsiaTheme="majorEastAsia"/>
            <w:noProof/>
          </w:rPr>
          <w:t>Приложение 1. Термины и определения</w:t>
        </w:r>
        <w:r w:rsidR="009B2F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2F91">
          <w:rPr>
            <w:noProof/>
            <w:webHidden/>
          </w:rPr>
          <w:instrText xml:space="preserve"> PAGEREF _Toc292981712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7B6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10094" w:rsidRPr="009205ED" w:rsidRDefault="00583AE3" w:rsidP="009205ED">
      <w:pPr>
        <w:spacing w:line="480" w:lineRule="auto"/>
      </w:pPr>
      <w:r>
        <w:fldChar w:fldCharType="end"/>
      </w:r>
    </w:p>
    <w:p w:rsidR="00583AE3" w:rsidRDefault="00583AE3" w:rsidP="009205ED">
      <w:pPr>
        <w:spacing w:line="480" w:lineRule="auto"/>
        <w:sectPr w:rsidR="00583AE3" w:rsidSect="001F2C7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B6771" w:rsidRPr="0018345C" w:rsidRDefault="006B6771" w:rsidP="00F014E3">
      <w:pPr>
        <w:pStyle w:val="1"/>
      </w:pPr>
      <w:bookmarkStart w:id="3" w:name="_Toc288748234"/>
      <w:bookmarkStart w:id="4" w:name="_Toc292981707"/>
      <w:r w:rsidRPr="0018345C">
        <w:lastRenderedPageBreak/>
        <w:t>Основные положения</w:t>
      </w:r>
      <w:bookmarkEnd w:id="3"/>
      <w:bookmarkEnd w:id="4"/>
    </w:p>
    <w:p w:rsidR="006B6771" w:rsidRDefault="006B6771" w:rsidP="0024292A">
      <w:pPr>
        <w:pStyle w:val="2"/>
        <w:ind w:left="862" w:hanging="578"/>
        <w:rPr>
          <w:b/>
        </w:rPr>
      </w:pPr>
      <w:r w:rsidRPr="0018345C">
        <w:t xml:space="preserve">Система обучения и подготовки специалистов Российского общества по неразрушающему контролю и </w:t>
      </w:r>
      <w:r>
        <w:t>технической диагностик</w:t>
      </w:r>
      <w:r w:rsidRPr="0018345C">
        <w:t xml:space="preserve">е (СОПС РОНКТД) создана </w:t>
      </w:r>
      <w:r w:rsidR="009205ED">
        <w:t>О</w:t>
      </w:r>
      <w:r w:rsidR="009205ED" w:rsidRPr="0018345C">
        <w:t xml:space="preserve">бщероссийской </w:t>
      </w:r>
      <w:r w:rsidRPr="0018345C">
        <w:t xml:space="preserve">общественной организацией «Российское общество по неразрушающему контролю и технической </w:t>
      </w:r>
      <w:r>
        <w:t xml:space="preserve"> диагностик</w:t>
      </w:r>
      <w:r w:rsidRPr="0018345C">
        <w:t>е». Адрес: 119048, г. Москва, ул. Усачева, д. 35.</w:t>
      </w:r>
    </w:p>
    <w:p w:rsidR="006B6771" w:rsidRPr="0018345C" w:rsidRDefault="006B6771" w:rsidP="0024292A">
      <w:pPr>
        <w:pStyle w:val="2"/>
        <w:ind w:left="862" w:hanging="578"/>
        <w:rPr>
          <w:b/>
        </w:rPr>
      </w:pPr>
      <w:r w:rsidRPr="0018345C">
        <w:t xml:space="preserve">СОПС РОНКТД распространяется на обучение, подготовку и повышение квалификации специалистов в области неразрушающего контроля и </w:t>
      </w:r>
      <w:r>
        <w:t xml:space="preserve">технической </w:t>
      </w:r>
      <w:r w:rsidR="00F014E3">
        <w:t>диагностики</w:t>
      </w:r>
      <w:r>
        <w:t xml:space="preserve"> </w:t>
      </w:r>
      <w:r w:rsidRPr="0018345C">
        <w:t>в:</w:t>
      </w:r>
    </w:p>
    <w:p w:rsidR="00583AE3" w:rsidRDefault="006B6771">
      <w:pPr>
        <w:pStyle w:val="ab"/>
        <w:tabs>
          <w:tab w:val="clear" w:pos="360"/>
          <w:tab w:val="num" w:pos="708"/>
        </w:tabs>
        <w:ind w:left="1062" w:hanging="357"/>
      </w:pPr>
      <w:r w:rsidRPr="0024292A">
        <w:t>Высших технических учебных заведениях;</w:t>
      </w:r>
    </w:p>
    <w:p w:rsidR="00583AE3" w:rsidRDefault="006B6771">
      <w:pPr>
        <w:pStyle w:val="ab"/>
        <w:tabs>
          <w:tab w:val="clear" w:pos="360"/>
          <w:tab w:val="num" w:pos="708"/>
        </w:tabs>
        <w:ind w:left="1062" w:hanging="357"/>
      </w:pPr>
      <w:r w:rsidRPr="0024292A">
        <w:t>Учебных Центрах дополнительного профессионального образования РОНКТД;</w:t>
      </w:r>
    </w:p>
    <w:p w:rsidR="00583AE3" w:rsidRDefault="006B6771">
      <w:pPr>
        <w:pStyle w:val="ab"/>
        <w:tabs>
          <w:tab w:val="clear" w:pos="360"/>
          <w:tab w:val="num" w:pos="708"/>
        </w:tabs>
        <w:ind w:left="1062" w:hanging="357"/>
      </w:pPr>
      <w:r w:rsidRPr="0024292A">
        <w:t>других учебных и образовательных центрах, в том числе на учебной базе компаний-заказчиков, имеющих соответствующие соглашения  с РОНКТД</w:t>
      </w:r>
      <w:r w:rsidR="00F014E3" w:rsidRPr="0024292A">
        <w:t>.</w:t>
      </w:r>
    </w:p>
    <w:p w:rsidR="006B6771" w:rsidRPr="00F014E3" w:rsidRDefault="006B6771" w:rsidP="00F014E3">
      <w:pPr>
        <w:pStyle w:val="2"/>
        <w:rPr>
          <w:rFonts w:cs="Times New Roman"/>
          <w:b/>
        </w:rPr>
      </w:pPr>
      <w:r w:rsidRPr="00F014E3">
        <w:rPr>
          <w:rFonts w:cs="Times New Roman"/>
        </w:rPr>
        <w:t xml:space="preserve"> СОПС РОНКТД рассчитана  на:</w:t>
      </w:r>
    </w:p>
    <w:p w:rsidR="006B6771" w:rsidRPr="00A0310E" w:rsidRDefault="00A0310E" w:rsidP="00A0310E">
      <w:pPr>
        <w:pStyle w:val="ab"/>
        <w:tabs>
          <w:tab w:val="clear" w:pos="360"/>
          <w:tab w:val="num" w:pos="708"/>
        </w:tabs>
        <w:ind w:left="1062" w:hanging="357"/>
      </w:pPr>
      <w:r w:rsidRPr="00A0310E">
        <w:t>п</w:t>
      </w:r>
      <w:r w:rsidR="006B6771" w:rsidRPr="00A0310E">
        <w:t xml:space="preserve">одготовку специалистов к сдаче квалификационных экзаменов на 1, 2 и 3 уровни, в том числе в </w:t>
      </w:r>
      <w:r w:rsidR="009205ED">
        <w:t>С</w:t>
      </w:r>
      <w:r w:rsidR="009205ED" w:rsidRPr="00A0310E">
        <w:t xml:space="preserve">истеме </w:t>
      </w:r>
      <w:r w:rsidR="006B6771" w:rsidRPr="00A0310E">
        <w:t xml:space="preserve">добровольной сертификации персонала неразрушающего контроля и технической диагностики </w:t>
      </w:r>
      <w:r w:rsidR="009205ED">
        <w:t xml:space="preserve">(СДСПНК) </w:t>
      </w:r>
      <w:r w:rsidR="006B6771" w:rsidRPr="00A0310E">
        <w:t xml:space="preserve">РОНКТД; </w:t>
      </w:r>
    </w:p>
    <w:p w:rsidR="006B6771" w:rsidRPr="00A0310E" w:rsidRDefault="00A0310E" w:rsidP="00A0310E">
      <w:pPr>
        <w:pStyle w:val="ab"/>
        <w:tabs>
          <w:tab w:val="clear" w:pos="360"/>
          <w:tab w:val="num" w:pos="708"/>
        </w:tabs>
        <w:ind w:left="1062" w:hanging="357"/>
      </w:pPr>
      <w:r w:rsidRPr="00A0310E">
        <w:t>обучение</w:t>
      </w:r>
      <w:r w:rsidR="006B6771" w:rsidRPr="00A0310E">
        <w:t xml:space="preserve">,  подготовку и повышение квалификации специалистов по методам,  не включенным в программы действующих систем сертификации специалистов НК и ТД; </w:t>
      </w:r>
    </w:p>
    <w:p w:rsidR="006B6771" w:rsidRPr="00A0310E" w:rsidRDefault="00A0310E" w:rsidP="00A0310E">
      <w:pPr>
        <w:pStyle w:val="ab"/>
        <w:tabs>
          <w:tab w:val="clear" w:pos="360"/>
          <w:tab w:val="num" w:pos="708"/>
        </w:tabs>
        <w:ind w:left="1062" w:hanging="357"/>
      </w:pPr>
      <w:r w:rsidRPr="00A0310E">
        <w:t xml:space="preserve">подготовку </w:t>
      </w:r>
      <w:r w:rsidR="006B6771" w:rsidRPr="00A0310E">
        <w:t xml:space="preserve">специалистов в области технической диагностики; </w:t>
      </w:r>
    </w:p>
    <w:p w:rsidR="006B6771" w:rsidRPr="00A0310E" w:rsidRDefault="00A0310E" w:rsidP="00A0310E">
      <w:pPr>
        <w:pStyle w:val="ab"/>
        <w:tabs>
          <w:tab w:val="clear" w:pos="360"/>
          <w:tab w:val="num" w:pos="708"/>
        </w:tabs>
        <w:ind w:left="1062" w:hanging="357"/>
      </w:pPr>
      <w:r w:rsidRPr="00A0310E">
        <w:t xml:space="preserve">повышение </w:t>
      </w:r>
      <w:r w:rsidR="006B6771" w:rsidRPr="00A0310E">
        <w:t xml:space="preserve">квалификации специалистов всех уровней, в том числе и преподавателей, </w:t>
      </w:r>
      <w:r w:rsidR="009205ED" w:rsidRPr="00A0310E">
        <w:t>направленно</w:t>
      </w:r>
      <w:r w:rsidR="009205ED">
        <w:t>е</w:t>
      </w:r>
      <w:r w:rsidR="009205ED" w:rsidRPr="00A0310E">
        <w:t xml:space="preserve"> </w:t>
      </w:r>
      <w:r w:rsidR="006B6771" w:rsidRPr="00A0310E">
        <w:t>на углубленное изучение методов контроля и их комплексное применение;</w:t>
      </w:r>
    </w:p>
    <w:p w:rsidR="00A0310E" w:rsidRPr="00A0310E" w:rsidRDefault="00A0310E" w:rsidP="00A0310E">
      <w:pPr>
        <w:pStyle w:val="ab"/>
        <w:tabs>
          <w:tab w:val="clear" w:pos="360"/>
          <w:tab w:val="num" w:pos="708"/>
        </w:tabs>
        <w:ind w:left="1062" w:hanging="357"/>
      </w:pPr>
      <w:r w:rsidRPr="00A0310E">
        <w:t xml:space="preserve">ознакомление </w:t>
      </w:r>
      <w:r w:rsidR="006B6771" w:rsidRPr="00A0310E">
        <w:t>специалистов с современными технологиями контроля и новейшим оборудованием, в том числе зарубежного;</w:t>
      </w:r>
    </w:p>
    <w:p w:rsidR="006B6771" w:rsidRPr="00A0310E" w:rsidRDefault="00A0310E" w:rsidP="00A0310E">
      <w:pPr>
        <w:pStyle w:val="ab"/>
        <w:tabs>
          <w:tab w:val="clear" w:pos="360"/>
          <w:tab w:val="num" w:pos="708"/>
        </w:tabs>
        <w:ind w:left="1062" w:hanging="357"/>
        <w:rPr>
          <w:szCs w:val="24"/>
        </w:rPr>
      </w:pPr>
      <w:r w:rsidRPr="00A0310E">
        <w:t xml:space="preserve">базовую </w:t>
      </w:r>
      <w:r w:rsidR="006B6771" w:rsidRPr="00A0310E">
        <w:t>подготовку студентов, в зависимости</w:t>
      </w:r>
      <w:r w:rsidR="006B6771" w:rsidRPr="0024292A">
        <w:rPr>
          <w:bCs w:val="0"/>
          <w:szCs w:val="24"/>
        </w:rPr>
        <w:t xml:space="preserve"> от изучаемой ими специальности</w:t>
      </w:r>
      <w:r w:rsidR="009205ED">
        <w:rPr>
          <w:bCs w:val="0"/>
          <w:szCs w:val="24"/>
        </w:rPr>
        <w:t>.</w:t>
      </w:r>
    </w:p>
    <w:p w:rsidR="00A0310E" w:rsidRDefault="006B6771" w:rsidP="00A0310E">
      <w:pPr>
        <w:pStyle w:val="2"/>
      </w:pPr>
      <w:r>
        <w:t xml:space="preserve"> </w:t>
      </w:r>
      <w:r w:rsidRPr="0018345C">
        <w:t xml:space="preserve">СОПС РОНКТД включает </w:t>
      </w:r>
      <w:r>
        <w:t xml:space="preserve">в себя </w:t>
      </w:r>
      <w:r w:rsidRPr="0018345C">
        <w:t>участников, нормативные документы, определяющие деятельность</w:t>
      </w:r>
      <w:r>
        <w:t xml:space="preserve"> и</w:t>
      </w:r>
      <w:r w:rsidRPr="0018345C">
        <w:t xml:space="preserve"> взаимодействие участников между собой и сторонними организациями, а также комплекс учебных программ</w:t>
      </w:r>
      <w:r w:rsidR="00A0310E">
        <w:t xml:space="preserve">. </w:t>
      </w:r>
    </w:p>
    <w:p w:rsidR="006B6771" w:rsidRDefault="006B6771" w:rsidP="00A0310E">
      <w:pPr>
        <w:pStyle w:val="2"/>
      </w:pPr>
      <w:r w:rsidRPr="0018345C">
        <w:t xml:space="preserve">В документах СОПС РОНКТД определены: </w:t>
      </w:r>
    </w:p>
    <w:p w:rsidR="00583AE3" w:rsidRDefault="00A0310E">
      <w:pPr>
        <w:pStyle w:val="ab"/>
        <w:tabs>
          <w:tab w:val="clear" w:pos="360"/>
          <w:tab w:val="num" w:pos="1004"/>
        </w:tabs>
        <w:ind w:left="1003" w:hanging="357"/>
      </w:pPr>
      <w:r>
        <w:t>ц</w:t>
      </w:r>
      <w:r w:rsidRPr="00A0310E">
        <w:t>ели</w:t>
      </w:r>
      <w:r w:rsidR="006B6771" w:rsidRPr="00A0310E">
        <w:t xml:space="preserve">, принципы и правила обучения и подготовки специалистов НК и ТД; </w:t>
      </w:r>
    </w:p>
    <w:p w:rsidR="00583AE3" w:rsidRDefault="00A0310E">
      <w:pPr>
        <w:pStyle w:val="ab"/>
        <w:tabs>
          <w:tab w:val="clear" w:pos="360"/>
          <w:tab w:val="num" w:pos="1004"/>
        </w:tabs>
        <w:ind w:left="1003" w:hanging="357"/>
      </w:pPr>
      <w:r>
        <w:t>т</w:t>
      </w:r>
      <w:r w:rsidRPr="00A0310E">
        <w:t xml:space="preserve">ребования </w:t>
      </w:r>
      <w:r w:rsidR="006B6771" w:rsidRPr="00A0310E">
        <w:t xml:space="preserve">к программам обучения и подготовки; </w:t>
      </w:r>
    </w:p>
    <w:p w:rsidR="006B6771" w:rsidRPr="00A0310E" w:rsidRDefault="00A0310E" w:rsidP="00A0310E">
      <w:pPr>
        <w:pStyle w:val="ab"/>
        <w:tabs>
          <w:tab w:val="clear" w:pos="360"/>
          <w:tab w:val="num" w:pos="1004"/>
        </w:tabs>
        <w:ind w:left="1004"/>
      </w:pPr>
      <w:r>
        <w:t>п</w:t>
      </w:r>
      <w:r w:rsidRPr="00A0310E">
        <w:t xml:space="preserve">роцесс </w:t>
      </w:r>
      <w:r w:rsidR="006B6771" w:rsidRPr="00A0310E">
        <w:t>обучения специалистов;</w:t>
      </w:r>
    </w:p>
    <w:p w:rsidR="006B6771" w:rsidRPr="00A0310E" w:rsidRDefault="00A0310E" w:rsidP="00A0310E">
      <w:pPr>
        <w:pStyle w:val="ab"/>
        <w:tabs>
          <w:tab w:val="clear" w:pos="360"/>
          <w:tab w:val="num" w:pos="1004"/>
        </w:tabs>
        <w:ind w:left="1004"/>
      </w:pPr>
      <w:r>
        <w:t>п</w:t>
      </w:r>
      <w:r w:rsidRPr="00A0310E">
        <w:t xml:space="preserve">равила  </w:t>
      </w:r>
      <w:r w:rsidR="006B6771" w:rsidRPr="00A0310E">
        <w:t>функционирования участников;</w:t>
      </w:r>
    </w:p>
    <w:p w:rsidR="006B6771" w:rsidRPr="00A0310E" w:rsidRDefault="00A0310E" w:rsidP="00A0310E">
      <w:pPr>
        <w:pStyle w:val="ab"/>
        <w:tabs>
          <w:tab w:val="clear" w:pos="360"/>
          <w:tab w:val="num" w:pos="1004"/>
        </w:tabs>
        <w:ind w:left="1004"/>
      </w:pPr>
      <w:r>
        <w:t>о</w:t>
      </w:r>
      <w:r w:rsidRPr="00A0310E">
        <w:t xml:space="preserve">рганизационная </w:t>
      </w:r>
      <w:r w:rsidR="006B6771" w:rsidRPr="00A0310E">
        <w:t xml:space="preserve">структура СОПС РОНКТД; </w:t>
      </w:r>
    </w:p>
    <w:p w:rsidR="006B6771" w:rsidRPr="00A0310E" w:rsidRDefault="00A0310E" w:rsidP="00A0310E">
      <w:pPr>
        <w:pStyle w:val="ab"/>
        <w:tabs>
          <w:tab w:val="clear" w:pos="360"/>
          <w:tab w:val="num" w:pos="1004"/>
        </w:tabs>
        <w:ind w:left="1004"/>
      </w:pPr>
      <w:r>
        <w:t>т</w:t>
      </w:r>
      <w:r w:rsidRPr="00A0310E">
        <w:t xml:space="preserve">ребования </w:t>
      </w:r>
      <w:r w:rsidR="006B6771" w:rsidRPr="00A0310E">
        <w:t xml:space="preserve">к учебным </w:t>
      </w:r>
      <w:r w:rsidR="002204F0" w:rsidRPr="002204F0">
        <w:t xml:space="preserve">центрам </w:t>
      </w:r>
      <w:r w:rsidR="009205ED">
        <w:t xml:space="preserve">(УЦ) </w:t>
      </w:r>
      <w:r w:rsidR="002204F0" w:rsidRPr="002204F0">
        <w:t>РОНКТД и порядок оценки их соответствия условиям СОПС РОНКТД;</w:t>
      </w:r>
    </w:p>
    <w:p w:rsidR="006B6771" w:rsidRPr="00A0310E" w:rsidRDefault="00A0310E" w:rsidP="00A0310E">
      <w:pPr>
        <w:pStyle w:val="ab"/>
        <w:tabs>
          <w:tab w:val="clear" w:pos="360"/>
          <w:tab w:val="num" w:pos="1004"/>
        </w:tabs>
        <w:ind w:left="1004"/>
      </w:pPr>
      <w:r>
        <w:t>т</w:t>
      </w:r>
      <w:r w:rsidRPr="00A0310E">
        <w:t xml:space="preserve">ребования </w:t>
      </w:r>
      <w:r w:rsidR="006B6771" w:rsidRPr="00A0310E">
        <w:t xml:space="preserve">к уровню квалификации и порядку привлечения экспертов по оценке соответствия УЦ </w:t>
      </w:r>
      <w:r w:rsidR="00114A69">
        <w:t xml:space="preserve">РОНКТД </w:t>
      </w:r>
      <w:r w:rsidR="006B6771" w:rsidRPr="00A0310E">
        <w:t xml:space="preserve">и экзаменаторов; </w:t>
      </w:r>
    </w:p>
    <w:p w:rsidR="006B6771" w:rsidRPr="00A0310E" w:rsidRDefault="00A0310E" w:rsidP="00A0310E">
      <w:pPr>
        <w:pStyle w:val="ab"/>
        <w:tabs>
          <w:tab w:val="clear" w:pos="360"/>
          <w:tab w:val="num" w:pos="1004"/>
        </w:tabs>
        <w:ind w:left="1004"/>
      </w:pPr>
      <w:r>
        <w:lastRenderedPageBreak/>
        <w:t>о</w:t>
      </w:r>
      <w:r w:rsidRPr="00A0310E">
        <w:t xml:space="preserve">тветственность </w:t>
      </w:r>
      <w:r w:rsidR="006B6771" w:rsidRPr="00A0310E">
        <w:t>участников СОПС РОНКТД;</w:t>
      </w:r>
    </w:p>
    <w:p w:rsidR="006B6771" w:rsidRPr="0018345C" w:rsidRDefault="00A0310E" w:rsidP="00A0310E">
      <w:pPr>
        <w:pStyle w:val="ab"/>
        <w:tabs>
          <w:tab w:val="clear" w:pos="360"/>
          <w:tab w:val="num" w:pos="1004"/>
        </w:tabs>
        <w:ind w:left="1004"/>
        <w:rPr>
          <w:b/>
        </w:rPr>
      </w:pPr>
      <w:r>
        <w:t>п</w:t>
      </w:r>
      <w:r w:rsidRPr="00A0310E">
        <w:t xml:space="preserve">равила </w:t>
      </w:r>
      <w:r w:rsidR="006B6771" w:rsidRPr="00A0310E">
        <w:t>ведения Реестра специалистов НК и ТД, а также компаний, входящих в СОПС</w:t>
      </w:r>
      <w:r w:rsidR="006B6771" w:rsidRPr="0018345C">
        <w:t xml:space="preserve"> РОНКТД;</w:t>
      </w:r>
    </w:p>
    <w:p w:rsidR="006B6771" w:rsidRPr="00A0310E" w:rsidRDefault="00114A69" w:rsidP="00A0310E">
      <w:pPr>
        <w:pStyle w:val="ab"/>
        <w:tabs>
          <w:tab w:val="clear" w:pos="360"/>
          <w:tab w:val="num" w:pos="1004"/>
        </w:tabs>
        <w:ind w:left="1004"/>
      </w:pPr>
      <w:r>
        <w:t>по</w:t>
      </w:r>
      <w:r w:rsidRPr="00A0310E">
        <w:t xml:space="preserve">рядок </w:t>
      </w:r>
      <w:r w:rsidR="002204F0" w:rsidRPr="002204F0">
        <w:t>оплаты работ по проведению обучения и подготовки специалистов НК и ТД</w:t>
      </w:r>
      <w:r w:rsidR="00A0310E">
        <w:t>.</w:t>
      </w:r>
    </w:p>
    <w:p w:rsidR="006B6771" w:rsidRDefault="006B6771" w:rsidP="00A0310E">
      <w:pPr>
        <w:pStyle w:val="2"/>
        <w:rPr>
          <w:b/>
        </w:rPr>
      </w:pPr>
      <w:r w:rsidRPr="0018345C">
        <w:t>Функционирование СОПС РОНКТД регламентировано приказами Президента РОНКТД, решениями Правления РОНКТД и документами СОПС</w:t>
      </w:r>
      <w:r w:rsidR="00114A69">
        <w:t xml:space="preserve"> РОНКТД</w:t>
      </w:r>
      <w:r w:rsidR="00A0310E">
        <w:t>.</w:t>
      </w:r>
    </w:p>
    <w:p w:rsidR="006B6771" w:rsidRPr="00A0310E" w:rsidRDefault="006B6771" w:rsidP="00A0310E">
      <w:pPr>
        <w:pStyle w:val="2"/>
        <w:rPr>
          <w:rFonts w:cs="Times New Roman"/>
          <w:b/>
        </w:rPr>
      </w:pPr>
      <w:r w:rsidRPr="0018345C">
        <w:t>Практическое руководство и обеспечение функционирования СОПС</w:t>
      </w:r>
      <w:r w:rsidR="00A0310E">
        <w:t xml:space="preserve"> </w:t>
      </w:r>
      <w:r w:rsidRPr="0018345C">
        <w:t xml:space="preserve">РОНКТД  осуществляет  Учебно-методический Центр (УМЦ) РОНКТД.  </w:t>
      </w:r>
      <w:r w:rsidR="00A0310E" w:rsidRPr="00A0310E">
        <w:rPr>
          <w:rFonts w:cs="Times New Roman"/>
          <w:bCs w:val="0"/>
        </w:rPr>
        <w:t xml:space="preserve">УМЦ назначается </w:t>
      </w:r>
      <w:r w:rsidR="00A0310E">
        <w:rPr>
          <w:rFonts w:cs="Times New Roman"/>
          <w:bCs w:val="0"/>
        </w:rPr>
        <w:t>П</w:t>
      </w:r>
      <w:r w:rsidR="00A0310E" w:rsidRPr="00A0310E">
        <w:rPr>
          <w:rFonts w:cs="Times New Roman"/>
          <w:bCs w:val="0"/>
        </w:rPr>
        <w:t>резидентом РОНКТД, имеет статус юридического лица.</w:t>
      </w:r>
    </w:p>
    <w:p w:rsidR="006B6771" w:rsidRPr="0018345C" w:rsidRDefault="006B6771" w:rsidP="00090C01">
      <w:pPr>
        <w:pStyle w:val="2"/>
        <w:rPr>
          <w:b/>
        </w:rPr>
      </w:pPr>
      <w:r w:rsidRPr="0018345C">
        <w:t xml:space="preserve">Используемые </w:t>
      </w:r>
      <w:r w:rsidR="00090C01">
        <w:t>СОПС РОНКТД</w:t>
      </w:r>
      <w:r w:rsidRPr="0018345C">
        <w:t xml:space="preserve"> термины и определения приведены в Приложении 1</w:t>
      </w:r>
      <w:r w:rsidR="00090C01">
        <w:t xml:space="preserve"> к настоящему документу.</w:t>
      </w:r>
    </w:p>
    <w:p w:rsidR="00583AE3" w:rsidRDefault="006B6771">
      <w:pPr>
        <w:pStyle w:val="1"/>
      </w:pPr>
      <w:bookmarkStart w:id="5" w:name="_Toc288748235"/>
      <w:bookmarkStart w:id="6" w:name="_Toc292981708"/>
      <w:r w:rsidRPr="0018345C">
        <w:t>Нормативно методическая база</w:t>
      </w:r>
      <w:bookmarkEnd w:id="5"/>
      <w:bookmarkEnd w:id="6"/>
      <w:r w:rsidRPr="0018345C">
        <w:t xml:space="preserve"> </w:t>
      </w:r>
    </w:p>
    <w:p w:rsidR="006B6771" w:rsidRPr="0018345C" w:rsidRDefault="006B6771" w:rsidP="00D57DAB">
      <w:pPr>
        <w:pStyle w:val="2"/>
        <w:rPr>
          <w:b/>
        </w:rPr>
      </w:pPr>
      <w:r w:rsidRPr="0018345C">
        <w:t xml:space="preserve">СОПС </w:t>
      </w:r>
      <w:r w:rsidR="00D57DAB">
        <w:t xml:space="preserve">РОНКТД </w:t>
      </w:r>
      <w:r w:rsidRPr="0018345C">
        <w:t xml:space="preserve">разработана с учётом следующих документов: </w:t>
      </w:r>
    </w:p>
    <w:p w:rsidR="006B6771" w:rsidRPr="00D57DAB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Федеральный закон «О техническом регулировании» № 184 от 27.12.02 г.</w:t>
      </w:r>
    </w:p>
    <w:p w:rsidR="006B6771" w:rsidRPr="00D57DAB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EN 473</w:t>
      </w:r>
      <w:r w:rsidR="00D57DAB">
        <w:t>:2008</w:t>
      </w:r>
      <w:r w:rsidRPr="00D57DAB">
        <w:t xml:space="preserve"> «Квалификация и сертификация персонала. Общие принципы</w:t>
      </w:r>
    </w:p>
    <w:p w:rsidR="006B6771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ISO 9712:2005 «Неразрушающий контроль, квалификация и сертификация персонала НК»</w:t>
      </w:r>
    </w:p>
    <w:p w:rsidR="00583AE3" w:rsidRDefault="0041687A">
      <w:pPr>
        <w:pStyle w:val="ab"/>
        <w:tabs>
          <w:tab w:val="clear" w:pos="360"/>
          <w:tab w:val="num" w:pos="1004"/>
        </w:tabs>
        <w:ind w:left="1004"/>
      </w:pPr>
      <w:r>
        <w:rPr>
          <w:lang w:val="en-US"/>
        </w:rPr>
        <w:t>ISO</w:t>
      </w:r>
      <w:r w:rsidR="002204F0" w:rsidRPr="002204F0">
        <w:t>/</w:t>
      </w:r>
      <w:r>
        <w:rPr>
          <w:lang w:val="en-US"/>
        </w:rPr>
        <w:t>TR</w:t>
      </w:r>
      <w:r w:rsidR="002204F0" w:rsidRPr="002204F0">
        <w:t xml:space="preserve"> 25107 </w:t>
      </w:r>
      <w:r>
        <w:t>«Руководство по подготовке программ обучения в области неразрушающего контроля»</w:t>
      </w:r>
    </w:p>
    <w:p w:rsidR="00583AE3" w:rsidRDefault="0041687A">
      <w:pPr>
        <w:pStyle w:val="ab"/>
        <w:tabs>
          <w:tab w:val="clear" w:pos="360"/>
          <w:tab w:val="num" w:pos="1004"/>
        </w:tabs>
        <w:ind w:left="1004"/>
      </w:pPr>
      <w:r>
        <w:rPr>
          <w:lang w:val="en-US"/>
        </w:rPr>
        <w:t>ISO</w:t>
      </w:r>
      <w:r w:rsidR="002204F0" w:rsidRPr="002204F0">
        <w:t>/</w:t>
      </w:r>
      <w:r>
        <w:rPr>
          <w:lang w:val="en-US"/>
        </w:rPr>
        <w:t>TR</w:t>
      </w:r>
      <w:r w:rsidR="002204F0" w:rsidRPr="002204F0">
        <w:t xml:space="preserve"> 25108</w:t>
      </w:r>
      <w:r>
        <w:t xml:space="preserve"> «Руководство для организаций, занимающихся подгтовкой персонала неразрушающего контроля»</w:t>
      </w:r>
    </w:p>
    <w:p w:rsidR="006B6771" w:rsidRPr="00D57DAB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СДСПНК ПР-СП. 002-02-10 «Правила сертификации персонала в области неразрушающего контроля»</w:t>
      </w:r>
    </w:p>
    <w:p w:rsidR="006B6771" w:rsidRPr="00D57DAB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ПБ 03-440-02 «Правила аттестации персонала в области неразрушающего контроля»</w:t>
      </w:r>
    </w:p>
    <w:p w:rsidR="006B6771" w:rsidRPr="00D57DAB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Закон об образовании от 10 июля 1992 г. (в ред. Федерального закона от 02.02.2011 N 2-ФЗ)</w:t>
      </w:r>
    </w:p>
    <w:p w:rsidR="006B6771" w:rsidRPr="00D57DAB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Федеральный закон о высшем и послевузовском профессиональном образовании от 22 августа 1996 г. (в ред. Федерального закона от 02.02.2011 N 2-ФЗ)</w:t>
      </w:r>
    </w:p>
    <w:p w:rsidR="006B6771" w:rsidRPr="00D57DAB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Федеральный закон от 12.01.1996 г. №7-ФЗ «О некоммерческих организациях»</w:t>
      </w:r>
    </w:p>
    <w:p w:rsidR="006B6771" w:rsidRPr="00D57DAB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Федеральный закон от 03.11. 2006 г. №174-ФЗ «Об автономных учреждениях»</w:t>
      </w:r>
    </w:p>
    <w:p w:rsidR="006B6771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Федеральный закон от 08.08.2001 г. №128-ФЗ «О лицензировании отдельных видов деятельности»</w:t>
      </w:r>
    </w:p>
    <w:p w:rsidR="00D57DAB" w:rsidRPr="00D57DAB" w:rsidRDefault="00D57DAB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>Федеральный закон о защите прав потребителей от 07 февраля 1992г. № 2300-1 (в ред. Федерального закона от 23.11.2009 N261-ФЗ)</w:t>
      </w:r>
    </w:p>
    <w:p w:rsidR="00583AE3" w:rsidRDefault="002204F0">
      <w:pPr>
        <w:pStyle w:val="ab"/>
        <w:tabs>
          <w:tab w:val="clear" w:pos="360"/>
          <w:tab w:val="num" w:pos="1004"/>
        </w:tabs>
        <w:ind w:left="1004"/>
      </w:pPr>
      <w:r w:rsidRPr="002204F0">
        <w:t xml:space="preserve">Постановление от 26 июня 1995 г. N 610 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 (в ред. Постановлений Правительства РФ от 31.03.2003 N 175) </w:t>
      </w:r>
    </w:p>
    <w:p w:rsidR="006B6771" w:rsidRPr="00D57DAB" w:rsidRDefault="002204F0" w:rsidP="00D57DAB">
      <w:pPr>
        <w:pStyle w:val="ab"/>
        <w:tabs>
          <w:tab w:val="clear" w:pos="360"/>
          <w:tab w:val="num" w:pos="1004"/>
        </w:tabs>
        <w:ind w:left="1004"/>
      </w:pPr>
      <w:r w:rsidRPr="002204F0">
        <w:t>Приказ от 6 мая 2005 г. N 137 об использовании дистанционных образовательных технологий (В соответствии с ФЗ об образовании от 10 июля 1992 г.</w:t>
      </w:r>
      <w:r w:rsidR="006B6771" w:rsidRPr="00D57DAB">
        <w:t>)</w:t>
      </w:r>
    </w:p>
    <w:p w:rsidR="006B6771" w:rsidRPr="00D57DAB" w:rsidRDefault="00583AE3" w:rsidP="00D57DAB">
      <w:pPr>
        <w:pStyle w:val="ab"/>
        <w:tabs>
          <w:tab w:val="clear" w:pos="360"/>
          <w:tab w:val="num" w:pos="1004"/>
        </w:tabs>
        <w:ind w:left="1004"/>
      </w:pPr>
      <w:hyperlink r:id="rId12" w:tooltip="СанПиН 2.2.1/2.1.1.1278-03 &quot;Гигиенические требования к естественному, искусственному и совмещенному освещению жилых и общественных зданий&quot; (утв. Главным государственным санитарным врачом РФ 6 апреля 2003 г.)" w:history="1">
        <w:r w:rsidR="002204F0" w:rsidRPr="002204F0">
          <w:t>СанПиН 2.2.1/2.1.1.1278-03</w:t>
        </w:r>
        <w:r w:rsidR="00D57DAB">
          <w:t xml:space="preserve"> «</w:t>
        </w:r>
        <w:r w:rsidR="002204F0" w:rsidRPr="002204F0">
          <w:t>Гигиенические требования к естественному, искусственному совмещенному освещению жилых и общественных зданий</w:t>
        </w:r>
        <w:r w:rsidR="00D57DAB">
          <w:t xml:space="preserve">» </w:t>
        </w:r>
        <w:r w:rsidR="00D57DAB" w:rsidRPr="00D57DAB">
          <w:t xml:space="preserve"> </w:t>
        </w:r>
      </w:hyperlink>
    </w:p>
    <w:p w:rsidR="006B6771" w:rsidRPr="00D57DAB" w:rsidRDefault="006B6771" w:rsidP="00D57DAB">
      <w:pPr>
        <w:pStyle w:val="ab"/>
        <w:tabs>
          <w:tab w:val="clear" w:pos="360"/>
          <w:tab w:val="num" w:pos="1004"/>
        </w:tabs>
        <w:ind w:left="1004"/>
      </w:pPr>
      <w:r w:rsidRPr="00D57DAB">
        <w:t xml:space="preserve"> </w:t>
      </w:r>
      <w:hyperlink r:id="rId13" w:tooltip="СанПиН 2.2.2/2.4.1340-03 &quot;Гигиенические требования к персональным электронно-вычислительным машинам и организации работы&quot; (утв. Главным государственным санитарным врачом РФ 30 мая 2003 г.)" w:history="1">
        <w:r w:rsidR="002637D3" w:rsidRPr="00D57DAB">
          <w:t xml:space="preserve">СанПиН 2.2.2/2.4.1340-03 </w:t>
        </w:r>
        <w:r w:rsidR="002637D3">
          <w:t xml:space="preserve"> </w:t>
        </w:r>
        <w:r w:rsidR="002637D3" w:rsidRPr="00D57DAB">
          <w:t>«Гигиенические требования к персональным электронно-вычислительным машинам и организации работы»</w:t>
        </w:r>
      </w:hyperlink>
      <w:r w:rsidR="002637D3">
        <w:t>.</w:t>
      </w:r>
    </w:p>
    <w:p w:rsidR="003E1244" w:rsidRPr="0018345C" w:rsidRDefault="002204F0" w:rsidP="003E1244">
      <w:pPr>
        <w:pStyle w:val="1"/>
      </w:pPr>
      <w:r w:rsidRPr="002204F0">
        <w:rPr>
          <w:b w:val="0"/>
        </w:rPr>
        <w:t xml:space="preserve"> </w:t>
      </w:r>
      <w:bookmarkStart w:id="7" w:name="_Toc292981709"/>
      <w:r w:rsidR="003E1244" w:rsidRPr="0018345C">
        <w:t>Цел</w:t>
      </w:r>
      <w:r w:rsidR="003E1244">
        <w:t>и</w:t>
      </w:r>
      <w:r w:rsidR="003E1244" w:rsidRPr="0018345C">
        <w:t xml:space="preserve"> и задачи</w:t>
      </w:r>
      <w:bookmarkEnd w:id="7"/>
      <w:r w:rsidR="003E1244" w:rsidRPr="0018345C">
        <w:t xml:space="preserve"> </w:t>
      </w:r>
    </w:p>
    <w:p w:rsidR="006B6771" w:rsidRDefault="006B6771" w:rsidP="003E1244">
      <w:pPr>
        <w:pStyle w:val="2"/>
        <w:rPr>
          <w:b/>
        </w:rPr>
      </w:pPr>
      <w:r w:rsidRPr="0018345C">
        <w:t>Цель</w:t>
      </w:r>
      <w:r>
        <w:t>ю</w:t>
      </w:r>
      <w:r w:rsidRPr="0018345C">
        <w:t xml:space="preserve"> СОПС РОНКТД</w:t>
      </w:r>
      <w:r>
        <w:t xml:space="preserve"> являются</w:t>
      </w:r>
      <w:r w:rsidRPr="0018345C">
        <w:t xml:space="preserve"> </w:t>
      </w:r>
      <w:r>
        <w:t>обеспечение обучения и</w:t>
      </w:r>
      <w:r w:rsidRPr="0018345C">
        <w:t xml:space="preserve"> подготовк</w:t>
      </w:r>
      <w:r>
        <w:t>и</w:t>
      </w:r>
      <w:r w:rsidRPr="0018345C">
        <w:t xml:space="preserve"> специалистов </w:t>
      </w:r>
      <w:r>
        <w:t>НК</w:t>
      </w:r>
      <w:r w:rsidRPr="0018345C">
        <w:t xml:space="preserve"> </w:t>
      </w:r>
      <w:r>
        <w:t xml:space="preserve">по единым стандартам, соответствующим </w:t>
      </w:r>
      <w:r w:rsidRPr="0018345C">
        <w:t>современному уровню развития НК в мир</w:t>
      </w:r>
      <w:r>
        <w:t xml:space="preserve">е.  </w:t>
      </w:r>
    </w:p>
    <w:p w:rsidR="006B6771" w:rsidRPr="0018345C" w:rsidRDefault="006B6771" w:rsidP="003E1244">
      <w:pPr>
        <w:pStyle w:val="2"/>
        <w:rPr>
          <w:b/>
        </w:rPr>
      </w:pPr>
      <w:r w:rsidRPr="0018345C">
        <w:t xml:space="preserve">СОПС РОНКТД </w:t>
      </w:r>
      <w:r>
        <w:t>обеспечивает</w:t>
      </w:r>
      <w:r w:rsidRPr="0018345C">
        <w:t xml:space="preserve">:  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р</w:t>
      </w:r>
      <w:r w:rsidRPr="003E1244">
        <w:t xml:space="preserve">азработку </w:t>
      </w:r>
      <w:r w:rsidR="006B6771" w:rsidRPr="003E1244">
        <w:t>учебных программ, в том числе для онлайн обучения</w:t>
      </w:r>
      <w:r>
        <w:t>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и</w:t>
      </w:r>
      <w:r w:rsidRPr="003E1244">
        <w:t xml:space="preserve">здание </w:t>
      </w:r>
      <w:r w:rsidR="006B6771" w:rsidRPr="003E1244">
        <w:t>учебных пособий и программ</w:t>
      </w:r>
      <w:r>
        <w:t>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п</w:t>
      </w:r>
      <w:r w:rsidRPr="003E1244">
        <w:t xml:space="preserve">рактическое </w:t>
      </w:r>
      <w:r w:rsidR="006B6771" w:rsidRPr="003E1244">
        <w:t>внедрение программ для обучения специалистов НК и ТД во всех УЦ РОНКТД</w:t>
      </w:r>
      <w:r>
        <w:t>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о</w:t>
      </w:r>
      <w:r w:rsidRPr="003E1244">
        <w:t xml:space="preserve">бучение </w:t>
      </w:r>
      <w:r w:rsidR="006B6771" w:rsidRPr="003E1244">
        <w:t>и подготовка специалистов НК во всех регионах РФ</w:t>
      </w:r>
      <w:r>
        <w:t>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к</w:t>
      </w:r>
      <w:r w:rsidRPr="003E1244">
        <w:t xml:space="preserve">онтроль </w:t>
      </w:r>
      <w:r w:rsidR="006B6771" w:rsidRPr="003E1244">
        <w:t>над соблюдением стандартов преподавания, как гарантии единого уровня обучения и подготовки во всех УЦ РОНКТД</w:t>
      </w:r>
      <w:r>
        <w:t>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р</w:t>
      </w:r>
      <w:r w:rsidRPr="003E1244">
        <w:t xml:space="preserve">егулярное </w:t>
      </w:r>
      <w:r w:rsidR="006B6771" w:rsidRPr="003E1244">
        <w:t>обновление и пополнение программ единовременно во всех УЦ РОНКД, в том числе с учетом последних изменений в европейских и международных нормах и программах</w:t>
      </w:r>
      <w:r>
        <w:t>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в</w:t>
      </w:r>
      <w:r w:rsidRPr="003E1244">
        <w:t xml:space="preserve">едение </w:t>
      </w:r>
      <w:r w:rsidR="006B6771" w:rsidRPr="003E1244">
        <w:t>единого реестра специалистов НК, прошедших обучение в УЦ РОНКТД</w:t>
      </w:r>
      <w:r>
        <w:t>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п</w:t>
      </w:r>
      <w:r w:rsidRPr="003E1244">
        <w:t xml:space="preserve">остоянное </w:t>
      </w:r>
      <w:r w:rsidR="006B6771" w:rsidRPr="003E1244">
        <w:t>одновременное информирование специалистов НК и ТД о новых программах подготовки, приборах и оборудовании</w:t>
      </w:r>
      <w:r>
        <w:t>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р</w:t>
      </w:r>
      <w:r w:rsidRPr="003E1244">
        <w:t xml:space="preserve">аспространение </w:t>
      </w:r>
      <w:r w:rsidR="006B6771" w:rsidRPr="003E1244">
        <w:t xml:space="preserve">знаний о НК и ТД для привлечения новых специалистов и увеличения объемов внедрения методов, средств </w:t>
      </w:r>
      <w:r w:rsidR="002204F0" w:rsidRPr="002204F0">
        <w:t>и устройств НК и Т</w:t>
      </w:r>
      <w:r w:rsidR="006B6771" w:rsidRPr="003E1244">
        <w:t>Д</w:t>
      </w:r>
      <w:r>
        <w:t>.</w:t>
      </w:r>
    </w:p>
    <w:p w:rsidR="006B6771" w:rsidRPr="0018345C" w:rsidRDefault="006B6771" w:rsidP="003E1244">
      <w:pPr>
        <w:pStyle w:val="2"/>
        <w:rPr>
          <w:b/>
        </w:rPr>
      </w:pPr>
      <w:r w:rsidRPr="0018345C">
        <w:t xml:space="preserve">СОПС </w:t>
      </w:r>
      <w:r>
        <w:t xml:space="preserve">РОНКТД </w:t>
      </w:r>
      <w:r w:rsidRPr="0018345C">
        <w:t>повышает статус специалистов</w:t>
      </w:r>
      <w:r>
        <w:t xml:space="preserve"> </w:t>
      </w:r>
      <w:r w:rsidRPr="0018345C">
        <w:t>НК</w:t>
      </w:r>
      <w:r>
        <w:t xml:space="preserve"> и ТД</w:t>
      </w:r>
      <w:r w:rsidRPr="0018345C">
        <w:t>, прошедших обучение, за счёт: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в</w:t>
      </w:r>
      <w:r w:rsidRPr="003E1244">
        <w:t xml:space="preserve">ыдачи </w:t>
      </w:r>
      <w:r w:rsidR="006B6771" w:rsidRPr="003E1244">
        <w:t>диплома РОНКТД, в случае успешного завершения курса;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р</w:t>
      </w:r>
      <w:r w:rsidRPr="003E1244">
        <w:t xml:space="preserve">азмещения </w:t>
      </w:r>
      <w:r w:rsidR="006B6771" w:rsidRPr="003E1244">
        <w:t>информации (при согласии специалиста) о прошедших обучение  специалистах на информационных ресурсах РОНКТД;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у</w:t>
      </w:r>
      <w:r w:rsidRPr="003E1244">
        <w:t xml:space="preserve">частия </w:t>
      </w:r>
      <w:r w:rsidR="006B6771" w:rsidRPr="003E1244">
        <w:t>в конференциях и семинарах;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п</w:t>
      </w:r>
      <w:r w:rsidRPr="003E1244">
        <w:t xml:space="preserve">риглашения </w:t>
      </w:r>
      <w:r w:rsidR="006B6771" w:rsidRPr="003E1244">
        <w:t>лучших специалистов в качестве преподавателей;</w:t>
      </w:r>
    </w:p>
    <w:p w:rsidR="006B6771" w:rsidRPr="003E1244" w:rsidRDefault="003E1244" w:rsidP="003E1244">
      <w:pPr>
        <w:pStyle w:val="ab"/>
        <w:tabs>
          <w:tab w:val="clear" w:pos="360"/>
          <w:tab w:val="num" w:pos="1004"/>
        </w:tabs>
        <w:ind w:left="1004"/>
      </w:pPr>
      <w:r>
        <w:t>п</w:t>
      </w:r>
      <w:r w:rsidRPr="003E1244">
        <w:t xml:space="preserve">редоставления </w:t>
      </w:r>
      <w:r w:rsidR="006B6771" w:rsidRPr="003E1244">
        <w:t>(при согласии специалиста) адресной информации компаниям-работодателям,  о специалистах, прошедших соответствующие программы обучения</w:t>
      </w:r>
      <w:r>
        <w:t>.</w:t>
      </w:r>
    </w:p>
    <w:p w:rsidR="006B6771" w:rsidRDefault="006B6771" w:rsidP="003E1244">
      <w:pPr>
        <w:pStyle w:val="2"/>
        <w:rPr>
          <w:b/>
        </w:rPr>
      </w:pPr>
      <w:r>
        <w:lastRenderedPageBreak/>
        <w:t>П</w:t>
      </w:r>
      <w:r w:rsidRPr="0018345C">
        <w:t>рограммы обучения и подготовки СОПС РОНКТД разрабатываются специалистами РОНКТД, преподавателями ведущих технических ВУЗов, специалистами</w:t>
      </w:r>
      <w:r>
        <w:t xml:space="preserve"> научно-производственных предприятий.</w:t>
      </w:r>
      <w:r w:rsidRPr="0018345C">
        <w:t xml:space="preserve"> </w:t>
      </w:r>
    </w:p>
    <w:p w:rsidR="006B6771" w:rsidRPr="0018345C" w:rsidRDefault="006B6771" w:rsidP="003E1244">
      <w:pPr>
        <w:pStyle w:val="2"/>
        <w:rPr>
          <w:b/>
        </w:rPr>
      </w:pPr>
      <w:r>
        <w:t>П</w:t>
      </w:r>
      <w:r w:rsidRPr="0018345C">
        <w:t>рограммы и курсы СОПС РОНКТД выпускаются в виде учебников, учебных пособий или в электронном виде</w:t>
      </w:r>
      <w:r>
        <w:t>.</w:t>
      </w:r>
      <w:r w:rsidRPr="0018345C">
        <w:t xml:space="preserve"> </w:t>
      </w:r>
    </w:p>
    <w:p w:rsidR="006B6771" w:rsidRPr="0018345C" w:rsidRDefault="006B6771" w:rsidP="00D57DAB">
      <w:pPr>
        <w:pStyle w:val="1"/>
      </w:pPr>
      <w:bookmarkStart w:id="8" w:name="_Toc292981710"/>
      <w:r w:rsidRPr="0018345C">
        <w:t>Участники СОПС РОНКТД</w:t>
      </w:r>
      <w:bookmarkEnd w:id="8"/>
    </w:p>
    <w:p w:rsidR="006B6771" w:rsidRPr="0018345C" w:rsidRDefault="006B6771" w:rsidP="003E1244">
      <w:pPr>
        <w:pStyle w:val="2"/>
        <w:rPr>
          <w:b/>
        </w:rPr>
      </w:pPr>
      <w:r w:rsidRPr="0018345C">
        <w:t>Участниками СОПС РОНКТД являются:</w:t>
      </w:r>
    </w:p>
    <w:p w:rsidR="006B6771" w:rsidRPr="003E1244" w:rsidRDefault="006B6771" w:rsidP="003E1244">
      <w:pPr>
        <w:pStyle w:val="ab"/>
        <w:tabs>
          <w:tab w:val="clear" w:pos="360"/>
          <w:tab w:val="num" w:pos="1004"/>
        </w:tabs>
        <w:ind w:left="1004"/>
      </w:pPr>
      <w:r w:rsidRPr="003E1244">
        <w:t>Учебно-Методический Центр (УМЦ) СОПС РОНКТД</w:t>
      </w:r>
    </w:p>
    <w:p w:rsidR="00114A69" w:rsidRDefault="00114A69" w:rsidP="003E1244">
      <w:pPr>
        <w:pStyle w:val="ab"/>
        <w:tabs>
          <w:tab w:val="clear" w:pos="360"/>
          <w:tab w:val="num" w:pos="1004"/>
        </w:tabs>
        <w:ind w:left="1004"/>
      </w:pPr>
      <w:r>
        <w:t>У</w:t>
      </w:r>
      <w:r w:rsidRPr="003E1244">
        <w:t xml:space="preserve">чебные </w:t>
      </w:r>
      <w:r w:rsidR="006B6771" w:rsidRPr="003E1244">
        <w:t xml:space="preserve">Центры </w:t>
      </w:r>
      <w:r>
        <w:t xml:space="preserve">(УЦ) </w:t>
      </w:r>
      <w:r w:rsidR="006B6771" w:rsidRPr="003E1244">
        <w:t xml:space="preserve">РОНКТД </w:t>
      </w:r>
    </w:p>
    <w:p w:rsidR="006B6771" w:rsidRPr="003E1244" w:rsidRDefault="006B6771" w:rsidP="003E1244">
      <w:pPr>
        <w:pStyle w:val="ab"/>
        <w:tabs>
          <w:tab w:val="clear" w:pos="360"/>
          <w:tab w:val="num" w:pos="1004"/>
        </w:tabs>
        <w:ind w:left="1004"/>
      </w:pPr>
      <w:r w:rsidRPr="003E1244">
        <w:t xml:space="preserve">Предприятия и организации, имеющие подразделения и специалистов НК и ТД </w:t>
      </w:r>
    </w:p>
    <w:p w:rsidR="006B6771" w:rsidRPr="003E1244" w:rsidRDefault="006B6771" w:rsidP="003E1244">
      <w:pPr>
        <w:pStyle w:val="ab"/>
        <w:tabs>
          <w:tab w:val="clear" w:pos="360"/>
          <w:tab w:val="num" w:pos="1004"/>
        </w:tabs>
        <w:ind w:left="1004"/>
      </w:pPr>
      <w:r w:rsidRPr="003E1244">
        <w:t>Специалисты НК и ТД</w:t>
      </w:r>
      <w:r w:rsidR="002637D3">
        <w:t>.</w:t>
      </w:r>
    </w:p>
    <w:p w:rsidR="006B6771" w:rsidRPr="004627DF" w:rsidRDefault="006B6771" w:rsidP="003E1244">
      <w:pPr>
        <w:pStyle w:val="2"/>
        <w:rPr>
          <w:b/>
        </w:rPr>
      </w:pPr>
      <w:r w:rsidRPr="004627DF">
        <w:t xml:space="preserve">Функции УМЦ:  </w:t>
      </w:r>
    </w:p>
    <w:p w:rsidR="006B6771" w:rsidRPr="003E1244" w:rsidRDefault="002637D3" w:rsidP="003E1244">
      <w:pPr>
        <w:pStyle w:val="ab"/>
        <w:tabs>
          <w:tab w:val="clear" w:pos="360"/>
          <w:tab w:val="num" w:pos="1004"/>
        </w:tabs>
        <w:ind w:left="1004"/>
      </w:pPr>
      <w:r>
        <w:t>р</w:t>
      </w:r>
      <w:r w:rsidRPr="003E1244">
        <w:t>азрабатывает</w:t>
      </w:r>
      <w:r w:rsidR="006B6771" w:rsidRPr="003E1244">
        <w:t>, утверждает и актуализирует программы обучения, подготовки и повышения квалификации специалистов в области неразрушающего контроля;</w:t>
      </w:r>
    </w:p>
    <w:p w:rsidR="006B6771" w:rsidRPr="003E1244" w:rsidRDefault="002637D3" w:rsidP="003E1244">
      <w:pPr>
        <w:pStyle w:val="ab"/>
        <w:tabs>
          <w:tab w:val="clear" w:pos="360"/>
          <w:tab w:val="num" w:pos="1004"/>
        </w:tabs>
        <w:ind w:left="1004"/>
      </w:pPr>
      <w:r>
        <w:t>о</w:t>
      </w:r>
      <w:r w:rsidRPr="003E1244">
        <w:t xml:space="preserve">беспечивает </w:t>
      </w:r>
      <w:r w:rsidR="006B6771" w:rsidRPr="003E1244">
        <w:t>функционирование</w:t>
      </w:r>
      <w:r w:rsidR="00114A69">
        <w:t xml:space="preserve">, </w:t>
      </w:r>
      <w:r w:rsidR="006B6771" w:rsidRPr="003E1244">
        <w:t xml:space="preserve"> </w:t>
      </w:r>
      <w:r w:rsidR="00114A69" w:rsidRPr="003E1244">
        <w:t xml:space="preserve">соблюдение норм и правил </w:t>
      </w:r>
      <w:r w:rsidR="006B6771" w:rsidRPr="003E1244">
        <w:t>СОПС</w:t>
      </w:r>
      <w:r w:rsidR="00114A69">
        <w:t xml:space="preserve"> РОНКТД</w:t>
      </w:r>
      <w:r w:rsidR="006B6771" w:rsidRPr="003E1244">
        <w:t>;</w:t>
      </w:r>
    </w:p>
    <w:p w:rsidR="006B6771" w:rsidRPr="003E1244" w:rsidRDefault="002637D3" w:rsidP="003E1244">
      <w:pPr>
        <w:pStyle w:val="ab"/>
        <w:tabs>
          <w:tab w:val="clear" w:pos="360"/>
          <w:tab w:val="num" w:pos="1004"/>
        </w:tabs>
        <w:ind w:left="1004"/>
      </w:pPr>
      <w:r>
        <w:t>р</w:t>
      </w:r>
      <w:r w:rsidRPr="003E1244">
        <w:t xml:space="preserve">азрабатывает </w:t>
      </w:r>
      <w:r w:rsidR="006B6771" w:rsidRPr="003E1244">
        <w:t xml:space="preserve">и утверждает организационные и методические документы СОПС РОНКТД; </w:t>
      </w:r>
    </w:p>
    <w:p w:rsidR="006B6771" w:rsidRPr="003E1244" w:rsidRDefault="002637D3" w:rsidP="003E1244">
      <w:pPr>
        <w:pStyle w:val="ab"/>
        <w:tabs>
          <w:tab w:val="clear" w:pos="360"/>
          <w:tab w:val="num" w:pos="1004"/>
        </w:tabs>
        <w:ind w:left="1004"/>
      </w:pPr>
      <w:r>
        <w:t>о</w:t>
      </w:r>
      <w:r w:rsidRPr="003E1244">
        <w:t xml:space="preserve">существляет </w:t>
      </w:r>
      <w:r w:rsidR="006B6771" w:rsidRPr="003E1244">
        <w:t>координацию деятельности участников СОПС РОНКТД;</w:t>
      </w:r>
    </w:p>
    <w:p w:rsidR="006B6771" w:rsidRPr="003E1244" w:rsidRDefault="002637D3" w:rsidP="003E1244">
      <w:pPr>
        <w:pStyle w:val="ab"/>
        <w:tabs>
          <w:tab w:val="clear" w:pos="360"/>
          <w:tab w:val="num" w:pos="1004"/>
        </w:tabs>
        <w:ind w:left="1004"/>
      </w:pPr>
      <w:r>
        <w:t>о</w:t>
      </w:r>
      <w:r w:rsidRPr="003E1244">
        <w:t xml:space="preserve">рганизует </w:t>
      </w:r>
      <w:r w:rsidR="006B6771" w:rsidRPr="003E1244">
        <w:t xml:space="preserve">взаимодействие участников СОПС </w:t>
      </w:r>
      <w:r w:rsidR="00114A69">
        <w:t xml:space="preserve">РОНКТД </w:t>
      </w:r>
      <w:r w:rsidR="006B6771" w:rsidRPr="003E1244">
        <w:t>со сторонними организациями;</w:t>
      </w:r>
    </w:p>
    <w:p w:rsidR="006B6771" w:rsidRPr="003E1244" w:rsidRDefault="002637D3" w:rsidP="003E1244">
      <w:pPr>
        <w:pStyle w:val="ab"/>
        <w:tabs>
          <w:tab w:val="clear" w:pos="360"/>
          <w:tab w:val="num" w:pos="1004"/>
        </w:tabs>
        <w:ind w:left="1004"/>
      </w:pPr>
      <w:r>
        <w:t>о</w:t>
      </w:r>
      <w:r w:rsidRPr="003E1244">
        <w:t xml:space="preserve">существляет </w:t>
      </w:r>
      <w:r w:rsidR="006B6771" w:rsidRPr="003E1244">
        <w:t>работу по признанию диплома РОНКТД в различных системах сертификации, в том числе международных;</w:t>
      </w:r>
    </w:p>
    <w:p w:rsidR="006B6771" w:rsidRPr="003E1244" w:rsidRDefault="002637D3" w:rsidP="003E1244">
      <w:pPr>
        <w:pStyle w:val="ab"/>
        <w:tabs>
          <w:tab w:val="clear" w:pos="360"/>
          <w:tab w:val="num" w:pos="1004"/>
        </w:tabs>
        <w:ind w:left="1004"/>
      </w:pPr>
      <w:r>
        <w:t>в</w:t>
      </w:r>
      <w:r w:rsidRPr="003E1244">
        <w:t xml:space="preserve">едёт </w:t>
      </w:r>
      <w:r w:rsidR="006B6771" w:rsidRPr="003E1244">
        <w:t>Реестр специалистов НК и ТД и компаний,  сотрудничающих с СОПС РОНКТД</w:t>
      </w:r>
      <w:r>
        <w:t>.</w:t>
      </w:r>
    </w:p>
    <w:p w:rsidR="006B6771" w:rsidRDefault="006B6771" w:rsidP="003E1244">
      <w:pPr>
        <w:pStyle w:val="2"/>
        <w:rPr>
          <w:b/>
        </w:rPr>
      </w:pPr>
      <w:r w:rsidRPr="0018345C">
        <w:t>Для осуществления своих функций УМЦ привлекает ведущих специалистов в области неразрушающего контроля и сертификации, преподавателей технических ВУЗов и У</w:t>
      </w:r>
      <w:r>
        <w:t>Ц</w:t>
      </w:r>
      <w:r w:rsidRPr="0018345C">
        <w:t xml:space="preserve"> РОНКТД;</w:t>
      </w:r>
    </w:p>
    <w:p w:rsidR="006B6771" w:rsidRDefault="006B6771" w:rsidP="003E1244">
      <w:pPr>
        <w:pStyle w:val="2"/>
      </w:pPr>
      <w:r w:rsidRPr="0018345C">
        <w:t>У</w:t>
      </w:r>
      <w:r>
        <w:t xml:space="preserve">Ц РОНКТД </w:t>
      </w:r>
      <w:r w:rsidRPr="0018345C">
        <w:t xml:space="preserve"> осуществляют обучение, подготовку и повышение квалификации </w:t>
      </w:r>
      <w:r w:rsidR="00114A69">
        <w:t>специалистов</w:t>
      </w:r>
      <w:r w:rsidR="00114A69" w:rsidRPr="0018345C">
        <w:t xml:space="preserve"> </w:t>
      </w:r>
      <w:r w:rsidRPr="0018345C">
        <w:t>в области НК</w:t>
      </w:r>
      <w:r>
        <w:t xml:space="preserve"> и ТД</w:t>
      </w:r>
      <w:r w:rsidRPr="0018345C" w:rsidDel="001B734D">
        <w:t xml:space="preserve"> </w:t>
      </w:r>
      <w:r w:rsidRPr="0018345C">
        <w:t>по программам, разработанным</w:t>
      </w:r>
      <w:r>
        <w:t xml:space="preserve"> </w:t>
      </w:r>
      <w:r w:rsidRPr="0018345C">
        <w:t>УМЦ</w:t>
      </w:r>
      <w:r w:rsidR="002637D3">
        <w:t>.</w:t>
      </w:r>
    </w:p>
    <w:p w:rsidR="009B2F91" w:rsidRPr="009B2F91" w:rsidRDefault="009B2F91" w:rsidP="009B2F91"/>
    <w:p w:rsidR="003E1244" w:rsidRPr="0018345C" w:rsidRDefault="003E1244" w:rsidP="009B2F91">
      <w:pPr>
        <w:pStyle w:val="1"/>
        <w:rPr>
          <w:rFonts w:ascii="Arial" w:hAnsi="Arial" w:cs="Arial"/>
          <w:sz w:val="20"/>
        </w:rPr>
      </w:pPr>
      <w:bookmarkStart w:id="9" w:name="_Toc292981711"/>
      <w:r w:rsidRPr="0018345C">
        <w:lastRenderedPageBreak/>
        <w:t>Ответственность  участников СОПС РОНКТД</w:t>
      </w:r>
      <w:r>
        <w:t xml:space="preserve"> </w:t>
      </w:r>
      <w:r w:rsidR="002204F0" w:rsidRPr="002204F0">
        <w:rPr>
          <w:rFonts w:cs="Times New Roman"/>
        </w:rPr>
        <w:t>при обучении  специалистов</w:t>
      </w:r>
      <w:bookmarkEnd w:id="9"/>
    </w:p>
    <w:p w:rsidR="006B6771" w:rsidRDefault="006B6771" w:rsidP="002637D3">
      <w:pPr>
        <w:pStyle w:val="2"/>
        <w:rPr>
          <w:b/>
        </w:rPr>
      </w:pPr>
      <w:r w:rsidRPr="0018345C">
        <w:t>УМЦ отвечает перед  РОНКТД за организацию и функционирование СОПС</w:t>
      </w:r>
      <w:r w:rsidR="002637D3">
        <w:t xml:space="preserve"> РОНКТД</w:t>
      </w:r>
      <w:r w:rsidRPr="0018345C">
        <w:t>, ведение Реестра специалистов и компаний, входящих в СОПС РОНКТД, за разработку и актуализацию методических документов.</w:t>
      </w:r>
    </w:p>
    <w:p w:rsidR="006B6771" w:rsidRDefault="006B6771" w:rsidP="002637D3">
      <w:pPr>
        <w:pStyle w:val="2"/>
        <w:rPr>
          <w:b/>
        </w:rPr>
      </w:pPr>
      <w:r w:rsidRPr="0018345C">
        <w:t xml:space="preserve">УМЦ несет профессиональную ответственность за поддержание программ обучения в соответствии с </w:t>
      </w:r>
      <w:r>
        <w:t>современным уровнем НК.</w:t>
      </w:r>
    </w:p>
    <w:p w:rsidR="006B6771" w:rsidRPr="0018345C" w:rsidRDefault="006B6771" w:rsidP="002637D3">
      <w:pPr>
        <w:pStyle w:val="2"/>
        <w:rPr>
          <w:b/>
        </w:rPr>
      </w:pPr>
      <w:r w:rsidRPr="0018345C">
        <w:t xml:space="preserve">УЦ РОНКТД </w:t>
      </w:r>
      <w:r w:rsidR="002637D3" w:rsidRPr="0018345C">
        <w:t>отвеча</w:t>
      </w:r>
      <w:r w:rsidR="002637D3">
        <w:t>ю</w:t>
      </w:r>
      <w:r w:rsidR="002637D3" w:rsidRPr="0018345C">
        <w:t xml:space="preserve">т </w:t>
      </w:r>
      <w:r w:rsidRPr="0018345C">
        <w:t xml:space="preserve">перед УМЦ РОНКТД за соблюдение стандартов преподавания по программам </w:t>
      </w:r>
      <w:r w:rsidR="002637D3">
        <w:t>СОПС РОНКТД</w:t>
      </w:r>
      <w:r w:rsidR="002637D3" w:rsidRPr="0018345C">
        <w:t xml:space="preserve"> </w:t>
      </w:r>
      <w:r w:rsidRPr="0018345C">
        <w:t xml:space="preserve">и проведение обучения, подготовки и </w:t>
      </w:r>
      <w:r w:rsidR="002637D3" w:rsidRPr="0018345C">
        <w:t>повышени</w:t>
      </w:r>
      <w:r w:rsidR="002637D3">
        <w:t>я</w:t>
      </w:r>
      <w:r w:rsidR="002637D3" w:rsidRPr="0018345C">
        <w:t xml:space="preserve"> </w:t>
      </w:r>
      <w:r w:rsidRPr="0018345C">
        <w:t>квалификации  специалистов НК</w:t>
      </w:r>
      <w:r>
        <w:t xml:space="preserve"> и ТД</w:t>
      </w:r>
      <w:r w:rsidRPr="0018345C">
        <w:t xml:space="preserve"> в соответствии с требованиями СОПС РОНКТД</w:t>
      </w:r>
      <w:r>
        <w:t xml:space="preserve"> и международных стандартов в области </w:t>
      </w:r>
      <w:r w:rsidRPr="0018345C">
        <w:t>НК</w:t>
      </w:r>
      <w:r>
        <w:t xml:space="preserve"> и ТД</w:t>
      </w:r>
      <w:r w:rsidR="002637D3">
        <w:t>.</w:t>
      </w:r>
    </w:p>
    <w:p w:rsidR="006B6771" w:rsidRDefault="006B6771" w:rsidP="006B6771">
      <w:pPr>
        <w:contextualSpacing/>
        <w:jc w:val="right"/>
        <w:rPr>
          <w:rFonts w:ascii="Arial" w:hAnsi="Arial" w:cs="Arial"/>
          <w:b/>
          <w:bCs/>
        </w:rPr>
      </w:pPr>
    </w:p>
    <w:p w:rsidR="002637D3" w:rsidRDefault="002637D3" w:rsidP="006B6771">
      <w:pPr>
        <w:sectPr w:rsidR="002637D3" w:rsidSect="001F2C7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B6771" w:rsidRDefault="006B6771" w:rsidP="006B6771"/>
    <w:p w:rsidR="002637D3" w:rsidRDefault="002637D3" w:rsidP="009205ED">
      <w:pPr>
        <w:pStyle w:val="1"/>
      </w:pPr>
      <w:bookmarkStart w:id="10" w:name="_Toc292981712"/>
      <w:r>
        <w:t>Приложение 1. Термины и определения</w:t>
      </w:r>
      <w:bookmarkEnd w:id="10"/>
    </w:p>
    <w:p w:rsidR="002637D3" w:rsidRDefault="002637D3" w:rsidP="009205ED">
      <w:pPr>
        <w:pStyle w:val="ab"/>
        <w:widowControl/>
        <w:numPr>
          <w:ilvl w:val="0"/>
          <w:numId w:val="0"/>
        </w:numPr>
        <w:spacing w:before="0"/>
        <w:ind w:left="403"/>
        <w:contextualSpacing/>
        <w:jc w:val="both"/>
        <w:rPr>
          <w:rFonts w:ascii="Arial" w:hAnsi="Arial" w:cs="Arial"/>
          <w:sz w:val="20"/>
        </w:rPr>
      </w:pPr>
    </w:p>
    <w:p w:rsidR="002637D3" w:rsidRPr="009205ED" w:rsidRDefault="002204F0" w:rsidP="009205ED">
      <w:pPr>
        <w:pStyle w:val="ab"/>
        <w:tabs>
          <w:tab w:val="clear" w:pos="360"/>
          <w:tab w:val="num" w:pos="1004"/>
        </w:tabs>
        <w:ind w:left="1004"/>
      </w:pPr>
      <w:r w:rsidRPr="002204F0">
        <w:t xml:space="preserve">РОНКТД – </w:t>
      </w:r>
      <w:r w:rsidR="002637D3" w:rsidRPr="009205ED">
        <w:t xml:space="preserve">Российское </w:t>
      </w:r>
      <w:r w:rsidR="00114A69">
        <w:t>о</w:t>
      </w:r>
      <w:r w:rsidR="00114A69" w:rsidRPr="009205ED">
        <w:t xml:space="preserve">бщество </w:t>
      </w:r>
      <w:r w:rsidR="002637D3" w:rsidRPr="009205ED">
        <w:t xml:space="preserve">по </w:t>
      </w:r>
      <w:r w:rsidR="00114A69">
        <w:t>н</w:t>
      </w:r>
      <w:r w:rsidR="00114A69" w:rsidRPr="009205ED">
        <w:t xml:space="preserve">еразрушающему </w:t>
      </w:r>
      <w:r w:rsidR="00114A69">
        <w:t>к</w:t>
      </w:r>
      <w:r w:rsidR="00114A69" w:rsidRPr="009205ED">
        <w:t xml:space="preserve">онтролю </w:t>
      </w:r>
      <w:r w:rsidR="002637D3" w:rsidRPr="009205ED">
        <w:t xml:space="preserve">и </w:t>
      </w:r>
      <w:r w:rsidR="00114A69">
        <w:t>т</w:t>
      </w:r>
      <w:r w:rsidR="00114A69" w:rsidRPr="009205ED">
        <w:t xml:space="preserve">ехнической </w:t>
      </w:r>
      <w:r w:rsidR="00114A69">
        <w:t>д</w:t>
      </w:r>
      <w:r w:rsidR="00114A69" w:rsidRPr="009205ED">
        <w:t>иагностике</w:t>
      </w:r>
    </w:p>
    <w:p w:rsidR="00583AE3" w:rsidRDefault="002204F0">
      <w:pPr>
        <w:pStyle w:val="ab"/>
        <w:tabs>
          <w:tab w:val="clear" w:pos="360"/>
          <w:tab w:val="num" w:pos="1004"/>
        </w:tabs>
        <w:ind w:left="1004"/>
      </w:pPr>
      <w:r w:rsidRPr="002204F0">
        <w:t>СОПС РОНКТД – Система обучения и подготовки специалистов в области неразрушающего контроля и технической диагностики РОНКТД</w:t>
      </w:r>
    </w:p>
    <w:p w:rsidR="002637D3" w:rsidRPr="009205ED" w:rsidRDefault="002637D3" w:rsidP="009205ED">
      <w:pPr>
        <w:pStyle w:val="ab"/>
        <w:tabs>
          <w:tab w:val="clear" w:pos="360"/>
          <w:tab w:val="num" w:pos="1004"/>
        </w:tabs>
        <w:ind w:left="1004"/>
      </w:pPr>
      <w:r w:rsidRPr="009205ED">
        <w:t>СДСПНК</w:t>
      </w:r>
      <w:r w:rsidR="00114A69">
        <w:t xml:space="preserve"> РОНКТД </w:t>
      </w:r>
      <w:r w:rsidRPr="009205ED">
        <w:t xml:space="preserve"> - Система </w:t>
      </w:r>
      <w:r w:rsidR="00114A69">
        <w:t>д</w:t>
      </w:r>
      <w:r w:rsidRPr="009205ED">
        <w:t xml:space="preserve">обровольной </w:t>
      </w:r>
      <w:r w:rsidR="00114A69">
        <w:t>с</w:t>
      </w:r>
      <w:r w:rsidR="00114A69" w:rsidRPr="009205ED">
        <w:t xml:space="preserve">ертификации </w:t>
      </w:r>
      <w:r w:rsidR="00114A69">
        <w:t>п</w:t>
      </w:r>
      <w:r w:rsidR="00114A69" w:rsidRPr="009205ED">
        <w:t xml:space="preserve">ерсонала </w:t>
      </w:r>
      <w:r w:rsidRPr="009205ED">
        <w:t xml:space="preserve">в области </w:t>
      </w:r>
      <w:r w:rsidR="00114A69">
        <w:t>н</w:t>
      </w:r>
      <w:r w:rsidR="00114A69" w:rsidRPr="009205ED">
        <w:t xml:space="preserve">еразрушающего </w:t>
      </w:r>
      <w:r w:rsidR="00114A69">
        <w:t>к</w:t>
      </w:r>
      <w:r w:rsidR="00114A69" w:rsidRPr="009205ED">
        <w:t xml:space="preserve">онтроля </w:t>
      </w:r>
      <w:r w:rsidR="00114A69">
        <w:t xml:space="preserve">и диагностики РОНКТД </w:t>
      </w:r>
    </w:p>
    <w:p w:rsidR="002637D3" w:rsidRPr="009205ED" w:rsidRDefault="002204F0" w:rsidP="009205ED">
      <w:pPr>
        <w:pStyle w:val="ab"/>
        <w:tabs>
          <w:tab w:val="clear" w:pos="360"/>
          <w:tab w:val="num" w:pos="1004"/>
        </w:tabs>
        <w:ind w:left="1004"/>
      </w:pPr>
      <w:r w:rsidRPr="002204F0">
        <w:t xml:space="preserve">ДПО </w:t>
      </w:r>
      <w:r w:rsidR="002637D3" w:rsidRPr="009205ED">
        <w:t xml:space="preserve">– </w:t>
      </w:r>
      <w:r w:rsidR="00114A69">
        <w:t>д</w:t>
      </w:r>
      <w:r w:rsidR="00114A69" w:rsidRPr="009205ED">
        <w:t xml:space="preserve">ополнительное </w:t>
      </w:r>
      <w:r w:rsidR="00114A69">
        <w:t>п</w:t>
      </w:r>
      <w:r w:rsidR="00114A69" w:rsidRPr="009205ED">
        <w:t xml:space="preserve">рофессиональное </w:t>
      </w:r>
      <w:r w:rsidR="00114A69">
        <w:t>о</w:t>
      </w:r>
      <w:r w:rsidR="00114A69" w:rsidRPr="009205ED">
        <w:t xml:space="preserve">бразование </w:t>
      </w:r>
    </w:p>
    <w:p w:rsidR="00583AE3" w:rsidRDefault="002637D3">
      <w:pPr>
        <w:pStyle w:val="ab"/>
        <w:tabs>
          <w:tab w:val="clear" w:pos="360"/>
          <w:tab w:val="num" w:pos="1004"/>
        </w:tabs>
        <w:ind w:left="1004"/>
      </w:pPr>
      <w:r w:rsidRPr="009205ED">
        <w:t xml:space="preserve">УМЦ РОНКТД – Учебно-Методический Центр РОНКТД </w:t>
      </w:r>
    </w:p>
    <w:p w:rsidR="002637D3" w:rsidRDefault="002637D3" w:rsidP="009205ED">
      <w:pPr>
        <w:pStyle w:val="ab"/>
        <w:tabs>
          <w:tab w:val="clear" w:pos="360"/>
          <w:tab w:val="num" w:pos="1004"/>
        </w:tabs>
        <w:ind w:left="1004"/>
      </w:pPr>
      <w:r w:rsidRPr="009205ED">
        <w:t>УЦ – учебный центр</w:t>
      </w:r>
      <w:r w:rsidR="00D03093">
        <w:t xml:space="preserve">; </w:t>
      </w:r>
      <w:r w:rsidRPr="009205ED">
        <w:t xml:space="preserve">образовательное учреждение, имеющее лицензию на ДПО. </w:t>
      </w:r>
    </w:p>
    <w:p w:rsidR="002637D3" w:rsidRDefault="002637D3" w:rsidP="00D03093">
      <w:pPr>
        <w:pStyle w:val="ab"/>
        <w:tabs>
          <w:tab w:val="clear" w:pos="360"/>
          <w:tab w:val="num" w:pos="1004"/>
        </w:tabs>
        <w:ind w:left="1004"/>
      </w:pPr>
      <w:r w:rsidRPr="009205ED">
        <w:t xml:space="preserve">УЦ РОНКТД – </w:t>
      </w:r>
      <w:r w:rsidR="00D03093">
        <w:t>учебный центр</w:t>
      </w:r>
      <w:r w:rsidR="002204F0" w:rsidRPr="002204F0">
        <w:t>, прошедший процедуру признания в качестве учебного центра РОНКТД</w:t>
      </w:r>
    </w:p>
    <w:p w:rsidR="008C630E" w:rsidRPr="009205ED" w:rsidRDefault="008C630E" w:rsidP="008C630E">
      <w:pPr>
        <w:pStyle w:val="ab"/>
        <w:tabs>
          <w:tab w:val="clear" w:pos="360"/>
          <w:tab w:val="num" w:pos="1004"/>
        </w:tabs>
        <w:ind w:left="1004"/>
      </w:pPr>
      <w:r w:rsidRPr="009205ED">
        <w:t>Обучение специалистов НК и ТД – приобретение специалистом базовых систематических знаний и практических навыков НКТД по соответствующей программе в объеме не менее 72 часов.</w:t>
      </w:r>
    </w:p>
    <w:p w:rsidR="008C630E" w:rsidRPr="009205ED" w:rsidRDefault="008C630E" w:rsidP="008C630E">
      <w:pPr>
        <w:pStyle w:val="ab"/>
        <w:tabs>
          <w:tab w:val="clear" w:pos="360"/>
          <w:tab w:val="num" w:pos="1004"/>
        </w:tabs>
        <w:ind w:left="1004"/>
      </w:pPr>
      <w:r w:rsidRPr="009205ED">
        <w:t>Подготовка специалистов НК и ТД - ускоренное приобретение учащимися знаний и навыков, необходимых для выполнения определенной работы. Не сопровождается повышением образовательного уровня обучающегося" (ст. 21, Закон Российской Федерации "Об образовании"), используется для актуализации знаний перед сдачей квалификационного экзамена на соответствующий уровень.</w:t>
      </w:r>
    </w:p>
    <w:p w:rsidR="008C630E" w:rsidRPr="009205ED" w:rsidRDefault="008C630E" w:rsidP="008C630E">
      <w:pPr>
        <w:pStyle w:val="ab"/>
        <w:tabs>
          <w:tab w:val="clear" w:pos="360"/>
          <w:tab w:val="num" w:pos="1004"/>
        </w:tabs>
        <w:ind w:left="1004"/>
      </w:pPr>
      <w:r w:rsidRPr="009205ED">
        <w:t xml:space="preserve">Теоретическая подготовка - приобретение специальных знаний и их совершенствование в соответствии с установленными требованиями. </w:t>
      </w:r>
    </w:p>
    <w:p w:rsidR="008C630E" w:rsidRPr="009205ED" w:rsidRDefault="008C630E" w:rsidP="008C630E">
      <w:pPr>
        <w:pStyle w:val="ab"/>
        <w:tabs>
          <w:tab w:val="clear" w:pos="360"/>
          <w:tab w:val="num" w:pos="1004"/>
        </w:tabs>
        <w:ind w:left="1004"/>
      </w:pPr>
      <w:r w:rsidRPr="009205ED">
        <w:t>Практическая подготовка – практические занятия, рассчитанные на приобретение, поддержание и совершенствование практических навыков специалистами НКТД</w:t>
      </w:r>
    </w:p>
    <w:p w:rsidR="008C630E" w:rsidRPr="009205ED" w:rsidRDefault="008C630E" w:rsidP="008C630E">
      <w:pPr>
        <w:pStyle w:val="ab"/>
        <w:tabs>
          <w:tab w:val="clear" w:pos="360"/>
          <w:tab w:val="num" w:pos="1004"/>
        </w:tabs>
        <w:ind w:left="1004"/>
      </w:pPr>
      <w:r w:rsidRPr="009205ED">
        <w:t xml:space="preserve">Профессиональная переподготовка – получение специалистами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профессиональной деятельности и  адаптации специалистов к новым экономическим и социальным условиям, для ведения новой профессиональной деятельности. </w:t>
      </w:r>
    </w:p>
    <w:p w:rsidR="008C630E" w:rsidRPr="009205ED" w:rsidRDefault="008C630E" w:rsidP="008C630E">
      <w:pPr>
        <w:pStyle w:val="ab"/>
        <w:tabs>
          <w:tab w:val="clear" w:pos="360"/>
          <w:tab w:val="num" w:pos="1004"/>
        </w:tabs>
        <w:ind w:left="1004"/>
      </w:pPr>
      <w:r w:rsidRPr="009205ED">
        <w:t>Повышение квалификации -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:rsidR="00D03093" w:rsidRPr="009205ED" w:rsidRDefault="00D03093" w:rsidP="00D03093">
      <w:pPr>
        <w:pStyle w:val="ab"/>
        <w:tabs>
          <w:tab w:val="clear" w:pos="360"/>
          <w:tab w:val="num" w:pos="1004"/>
        </w:tabs>
        <w:ind w:left="1004"/>
      </w:pPr>
      <w:r w:rsidRPr="009205ED">
        <w:t xml:space="preserve">Дистанционное обучение – обучение,  реализуемое с применением информационных, телекоммуникационных технологий при опосредованном взаимодействии обучающегося и преподавателя </w:t>
      </w:r>
    </w:p>
    <w:p w:rsidR="00D03093" w:rsidRPr="009205ED" w:rsidRDefault="00D03093" w:rsidP="00D03093">
      <w:pPr>
        <w:pStyle w:val="ab"/>
        <w:tabs>
          <w:tab w:val="clear" w:pos="360"/>
          <w:tab w:val="num" w:pos="1004"/>
        </w:tabs>
        <w:ind w:left="1004"/>
      </w:pPr>
      <w:r w:rsidRPr="009205ED">
        <w:t>Онлайн</w:t>
      </w:r>
      <w:r>
        <w:t>–</w:t>
      </w:r>
      <w:r w:rsidRPr="009205ED">
        <w:t>экзамен</w:t>
      </w:r>
      <w:r>
        <w:t xml:space="preserve"> –</w:t>
      </w:r>
      <w:r w:rsidRPr="009205ED">
        <w:t>экзамен, принимаемый  посредством телекоммуникационных технологий</w:t>
      </w:r>
    </w:p>
    <w:p w:rsidR="002637D3" w:rsidRPr="009205ED" w:rsidRDefault="002637D3" w:rsidP="009205ED">
      <w:pPr>
        <w:pStyle w:val="ab"/>
        <w:tabs>
          <w:tab w:val="clear" w:pos="360"/>
          <w:tab w:val="num" w:pos="1004"/>
        </w:tabs>
        <w:ind w:left="1004"/>
      </w:pPr>
      <w:r w:rsidRPr="009205ED">
        <w:t xml:space="preserve">ЕАСО -  </w:t>
      </w:r>
      <w:r w:rsidR="00D03093">
        <w:t>е</w:t>
      </w:r>
      <w:r w:rsidR="00D03093" w:rsidRPr="009205ED">
        <w:t xml:space="preserve">диная </w:t>
      </w:r>
      <w:r w:rsidR="00D03093">
        <w:t>а</w:t>
      </w:r>
      <w:r w:rsidR="00D03093" w:rsidRPr="009205ED">
        <w:t xml:space="preserve">втоматизированная </w:t>
      </w:r>
      <w:r w:rsidR="00D03093">
        <w:t>с</w:t>
      </w:r>
      <w:r w:rsidR="00D03093" w:rsidRPr="009205ED">
        <w:t xml:space="preserve">истема </w:t>
      </w:r>
      <w:r w:rsidR="00D03093">
        <w:t>о</w:t>
      </w:r>
      <w:r w:rsidR="00D03093" w:rsidRPr="009205ED">
        <w:t xml:space="preserve">бучения </w:t>
      </w:r>
      <w:r w:rsidRPr="009205ED">
        <w:t>- онлайн ресурс УМЦ РОНКТД</w:t>
      </w:r>
    </w:p>
    <w:p w:rsidR="00583AE3" w:rsidRDefault="002637D3">
      <w:pPr>
        <w:pStyle w:val="ab"/>
        <w:tabs>
          <w:tab w:val="clear" w:pos="360"/>
          <w:tab w:val="num" w:pos="1004"/>
        </w:tabs>
        <w:ind w:left="1004"/>
      </w:pPr>
      <w:r w:rsidRPr="009205ED">
        <w:t>ЛАСО – локальная автоматизированная система обучения</w:t>
      </w:r>
    </w:p>
    <w:p w:rsidR="002637D3" w:rsidRPr="009205ED" w:rsidRDefault="002637D3" w:rsidP="009205ED">
      <w:pPr>
        <w:pStyle w:val="ab"/>
        <w:tabs>
          <w:tab w:val="clear" w:pos="360"/>
          <w:tab w:val="num" w:pos="1004"/>
        </w:tabs>
        <w:ind w:left="1004"/>
      </w:pPr>
      <w:r w:rsidRPr="009205ED">
        <w:t xml:space="preserve">АСО – </w:t>
      </w:r>
      <w:r w:rsidR="00D03093">
        <w:t>а</w:t>
      </w:r>
      <w:r w:rsidR="00D03093" w:rsidRPr="009205ED">
        <w:t xml:space="preserve">втоматизированная </w:t>
      </w:r>
      <w:r w:rsidR="00D03093">
        <w:t>с</w:t>
      </w:r>
      <w:r w:rsidR="00D03093" w:rsidRPr="009205ED">
        <w:t xml:space="preserve">истема </w:t>
      </w:r>
      <w:r w:rsidR="00D03093">
        <w:t>о</w:t>
      </w:r>
      <w:r w:rsidR="00D03093" w:rsidRPr="009205ED">
        <w:t>бучения</w:t>
      </w:r>
    </w:p>
    <w:p w:rsidR="008C630E" w:rsidRPr="00D03093" w:rsidRDefault="008C630E" w:rsidP="008C630E">
      <w:pPr>
        <w:pStyle w:val="ab"/>
        <w:tabs>
          <w:tab w:val="clear" w:pos="360"/>
          <w:tab w:val="num" w:pos="1004"/>
        </w:tabs>
        <w:ind w:left="1004"/>
      </w:pPr>
      <w:r w:rsidRPr="009205ED">
        <w:lastRenderedPageBreak/>
        <w:t>Инспектор РОНКТД – специалист УМЦ, организующий процедуру сдачи экзамена.</w:t>
      </w:r>
    </w:p>
    <w:p w:rsidR="002637D3" w:rsidRDefault="00D03093" w:rsidP="009205ED">
      <w:pPr>
        <w:pStyle w:val="ab"/>
        <w:tabs>
          <w:tab w:val="clear" w:pos="360"/>
          <w:tab w:val="num" w:pos="1004"/>
        </w:tabs>
        <w:ind w:left="1004"/>
      </w:pPr>
      <w:r w:rsidRPr="009205ED">
        <w:t>Апел</w:t>
      </w:r>
      <w:r>
        <w:t>л</w:t>
      </w:r>
      <w:r w:rsidRPr="009205ED">
        <w:t>яционная</w:t>
      </w:r>
      <w:r w:rsidR="002637D3" w:rsidRPr="009205ED">
        <w:t xml:space="preserve"> комиссия – комиссия, создаваемая руководителем УМЦ для рассмотрения жалоб, рекламаций в отношении УЦ РОНКТД.</w:t>
      </w:r>
    </w:p>
    <w:p w:rsidR="00D03093" w:rsidRPr="009205ED" w:rsidRDefault="00D03093" w:rsidP="00D03093">
      <w:pPr>
        <w:pStyle w:val="ab"/>
        <w:tabs>
          <w:tab w:val="clear" w:pos="360"/>
          <w:tab w:val="num" w:pos="1004"/>
        </w:tabs>
        <w:ind w:left="1004"/>
      </w:pPr>
      <w:r w:rsidRPr="009205ED">
        <w:t>Диплом РОНКТД – Свидетельство РОНКТД установленного образца, выдаваемое специалисту после прохождения обучения в УЦ РОНКТД и успешной сдачи экзамена</w:t>
      </w:r>
    </w:p>
    <w:p w:rsidR="00D03093" w:rsidRDefault="00D03093" w:rsidP="00D03093">
      <w:pPr>
        <w:pStyle w:val="ab"/>
        <w:tabs>
          <w:tab w:val="clear" w:pos="360"/>
          <w:tab w:val="num" w:pos="1004"/>
        </w:tabs>
        <w:ind w:left="1004"/>
      </w:pPr>
      <w:r w:rsidRPr="009205ED">
        <w:t>Свидетельство о признании УЦ РОНКТД – Свидетельство РОНКТД установленного образца, выдаваемое УЦ, после успешного прохождения процедуры признания УМЦ РОНКТД</w:t>
      </w:r>
    </w:p>
    <w:p w:rsidR="00D03093" w:rsidRPr="009205ED" w:rsidRDefault="00D03093" w:rsidP="00D03093">
      <w:pPr>
        <w:pStyle w:val="ab"/>
        <w:tabs>
          <w:tab w:val="clear" w:pos="360"/>
          <w:tab w:val="num" w:pos="1004"/>
        </w:tabs>
        <w:ind w:left="1004"/>
      </w:pPr>
      <w:r w:rsidRPr="009205ED">
        <w:t xml:space="preserve">Реестр СОПС – список специалистов прошедших обучение и подготовку по программам СОПС РОНКТД. </w:t>
      </w:r>
    </w:p>
    <w:p w:rsidR="00D03093" w:rsidRPr="00D03093" w:rsidRDefault="00D03093" w:rsidP="00D03093">
      <w:pPr>
        <w:pStyle w:val="21"/>
        <w:ind w:left="0" w:firstLine="0"/>
      </w:pPr>
    </w:p>
    <w:p w:rsidR="001723A5" w:rsidRDefault="001723A5">
      <w:pPr>
        <w:jc w:val="right"/>
      </w:pPr>
    </w:p>
    <w:sectPr w:rsidR="001723A5" w:rsidSect="001F2C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81" w:rsidRDefault="006A7E81">
      <w:r>
        <w:separator/>
      </w:r>
    </w:p>
  </w:endnote>
  <w:endnote w:type="continuationSeparator" w:id="1">
    <w:p w:rsidR="006A7E81" w:rsidRDefault="006A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81" w:type="dxa"/>
      <w:tblLook w:val="0000"/>
    </w:tblPr>
    <w:tblGrid>
      <w:gridCol w:w="9747"/>
      <w:gridCol w:w="1134"/>
    </w:tblGrid>
    <w:tr w:rsidR="00090C01" w:rsidTr="00717F19">
      <w:trPr>
        <w:trHeight w:val="169"/>
      </w:trPr>
      <w:tc>
        <w:tcPr>
          <w:tcW w:w="9747" w:type="dxa"/>
        </w:tcPr>
        <w:p w:rsidR="00090C01" w:rsidRPr="00DC7E86" w:rsidRDefault="00090C01" w:rsidP="00DD0850">
          <w:pPr>
            <w:pStyle w:val="a5"/>
            <w:rPr>
              <w:sz w:val="20"/>
              <w:szCs w:val="20"/>
            </w:rPr>
          </w:pPr>
          <w:r w:rsidRPr="00DC7E86">
            <w:rPr>
              <w:sz w:val="20"/>
              <w:szCs w:val="20"/>
            </w:rPr>
            <w:t>Положение о</w:t>
          </w:r>
          <w:r>
            <w:rPr>
              <w:sz w:val="20"/>
              <w:szCs w:val="20"/>
            </w:rPr>
            <w:t xml:space="preserve"> </w:t>
          </w:r>
          <w:r w:rsidR="00DD0850">
            <w:rPr>
              <w:sz w:val="20"/>
              <w:szCs w:val="20"/>
            </w:rPr>
            <w:t>Системе обучения и подготовки специалистов в области неразрушающего контроля и технической диагностики РОНКТД (СОПС РОНКТД)</w:t>
          </w:r>
        </w:p>
        <w:p w:rsidR="00090C01" w:rsidRPr="00B719C9" w:rsidRDefault="00DD0850" w:rsidP="00DD0850">
          <w:pPr>
            <w:pStyle w:val="a5"/>
            <w:rPr>
              <w:rFonts w:ascii="Arial" w:hAnsi="Arial" w:cs="Arial"/>
            </w:rPr>
          </w:pPr>
          <w:r>
            <w:rPr>
              <w:sz w:val="20"/>
              <w:szCs w:val="20"/>
            </w:rPr>
            <w:t>Москва</w:t>
          </w:r>
          <w:r w:rsidR="00090C01" w:rsidRPr="00DC7E86">
            <w:rPr>
              <w:sz w:val="20"/>
              <w:szCs w:val="20"/>
            </w:rPr>
            <w:t>, 201</w:t>
          </w:r>
          <w:r>
            <w:rPr>
              <w:sz w:val="20"/>
              <w:szCs w:val="20"/>
            </w:rPr>
            <w:t>1</w:t>
          </w:r>
        </w:p>
      </w:tc>
      <w:tc>
        <w:tcPr>
          <w:tcW w:w="1134" w:type="dxa"/>
        </w:tcPr>
        <w:p w:rsidR="00090C01" w:rsidRPr="00987AC6" w:rsidRDefault="00583AE3" w:rsidP="00717F19">
          <w:pPr>
            <w:pStyle w:val="a5"/>
            <w:jc w:val="right"/>
            <w:rPr>
              <w:sz w:val="20"/>
              <w:szCs w:val="20"/>
            </w:rPr>
          </w:pPr>
          <w:r w:rsidRPr="00987AC6">
            <w:rPr>
              <w:sz w:val="20"/>
              <w:szCs w:val="20"/>
            </w:rPr>
            <w:fldChar w:fldCharType="begin"/>
          </w:r>
          <w:r w:rsidR="00090C01" w:rsidRPr="00987AC6">
            <w:rPr>
              <w:sz w:val="20"/>
              <w:szCs w:val="20"/>
            </w:rPr>
            <w:instrText xml:space="preserve"> PAGE </w:instrText>
          </w:r>
          <w:r w:rsidRPr="00987AC6">
            <w:rPr>
              <w:sz w:val="20"/>
              <w:szCs w:val="20"/>
            </w:rPr>
            <w:fldChar w:fldCharType="separate"/>
          </w:r>
          <w:r w:rsidR="00FD7B65">
            <w:rPr>
              <w:noProof/>
              <w:sz w:val="20"/>
              <w:szCs w:val="20"/>
            </w:rPr>
            <w:t>10</w:t>
          </w:r>
          <w:r w:rsidRPr="00987AC6">
            <w:rPr>
              <w:sz w:val="20"/>
              <w:szCs w:val="20"/>
            </w:rPr>
            <w:fldChar w:fldCharType="end"/>
          </w:r>
          <w:r w:rsidR="00090C01" w:rsidRPr="00987AC6">
            <w:rPr>
              <w:sz w:val="20"/>
              <w:szCs w:val="20"/>
            </w:rPr>
            <w:t xml:space="preserve">  </w:t>
          </w:r>
        </w:p>
      </w:tc>
    </w:tr>
  </w:tbl>
  <w:p w:rsidR="00090C01" w:rsidRDefault="00090C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81" w:rsidRDefault="006A7E81">
      <w:r>
        <w:separator/>
      </w:r>
    </w:p>
  </w:footnote>
  <w:footnote w:type="continuationSeparator" w:id="1">
    <w:p w:rsidR="006A7E81" w:rsidRDefault="006A7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EF" w:rsidRPr="00010094" w:rsidRDefault="002A51AB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-450215</wp:posOffset>
          </wp:positionV>
          <wp:extent cx="7553325" cy="2095500"/>
          <wp:effectExtent l="19050" t="0" r="9525" b="0"/>
          <wp:wrapSquare wrapText="bothSides"/>
          <wp:docPr id="26" name="Рисунок 26" descr="1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1 страниц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01" w:rsidRDefault="001723A5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-440690</wp:posOffset>
          </wp:positionV>
          <wp:extent cx="7553325" cy="2095500"/>
          <wp:effectExtent l="19050" t="0" r="9525" b="0"/>
          <wp:wrapSquare wrapText="bothSides"/>
          <wp:docPr id="3" name="Рисунок 1" descr="1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страниц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7A" w:rsidRPr="00010094" w:rsidRDefault="002A51AB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3325" cy="1343025"/>
          <wp:effectExtent l="19050" t="0" r="9525" b="0"/>
          <wp:wrapSquare wrapText="bothSides"/>
          <wp:docPr id="27" name="Рисунок 27" descr="2 страниц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2 страниц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5EC4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F19AD"/>
    <w:multiLevelType w:val="hybridMultilevel"/>
    <w:tmpl w:val="B7B0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A1128"/>
    <w:multiLevelType w:val="multilevel"/>
    <w:tmpl w:val="41ACB35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A256118"/>
    <w:multiLevelType w:val="hybridMultilevel"/>
    <w:tmpl w:val="6484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13C11"/>
    <w:multiLevelType w:val="hybridMultilevel"/>
    <w:tmpl w:val="09ECD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6278D"/>
    <w:multiLevelType w:val="hybridMultilevel"/>
    <w:tmpl w:val="1E38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B2ADB"/>
    <w:multiLevelType w:val="hybridMultilevel"/>
    <w:tmpl w:val="BD3665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7813340"/>
    <w:multiLevelType w:val="hybridMultilevel"/>
    <w:tmpl w:val="15F82C1A"/>
    <w:lvl w:ilvl="0" w:tplc="6B2E551E">
      <w:start w:val="1"/>
      <w:numFmt w:val="decimal"/>
      <w:lvlText w:val="1. 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20743"/>
    <w:multiLevelType w:val="multilevel"/>
    <w:tmpl w:val="1BB4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2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6" w:hanging="1800"/>
      </w:pPr>
      <w:rPr>
        <w:rFonts w:hint="default"/>
      </w:rPr>
    </w:lvl>
  </w:abstractNum>
  <w:abstractNum w:abstractNumId="9">
    <w:nsid w:val="61B10A6F"/>
    <w:multiLevelType w:val="hybridMultilevel"/>
    <w:tmpl w:val="85FE0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A203CD"/>
    <w:multiLevelType w:val="hybridMultilevel"/>
    <w:tmpl w:val="129E78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9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158EF"/>
    <w:rsid w:val="00010094"/>
    <w:rsid w:val="00060BB4"/>
    <w:rsid w:val="00090C01"/>
    <w:rsid w:val="000E6BE7"/>
    <w:rsid w:val="00114A69"/>
    <w:rsid w:val="001462DE"/>
    <w:rsid w:val="0015321A"/>
    <w:rsid w:val="001723A5"/>
    <w:rsid w:val="001F2C7A"/>
    <w:rsid w:val="002204F0"/>
    <w:rsid w:val="0024292A"/>
    <w:rsid w:val="002637D3"/>
    <w:rsid w:val="002A51AB"/>
    <w:rsid w:val="002B2A8A"/>
    <w:rsid w:val="002B576D"/>
    <w:rsid w:val="002C7DFE"/>
    <w:rsid w:val="002F1834"/>
    <w:rsid w:val="002F7842"/>
    <w:rsid w:val="003E1244"/>
    <w:rsid w:val="00414C70"/>
    <w:rsid w:val="004158EF"/>
    <w:rsid w:val="0041687A"/>
    <w:rsid w:val="00431741"/>
    <w:rsid w:val="0043434A"/>
    <w:rsid w:val="00472A3C"/>
    <w:rsid w:val="004E2975"/>
    <w:rsid w:val="004F37FC"/>
    <w:rsid w:val="00583AE3"/>
    <w:rsid w:val="005D1EE3"/>
    <w:rsid w:val="005D7E31"/>
    <w:rsid w:val="005F611B"/>
    <w:rsid w:val="006A7E81"/>
    <w:rsid w:val="006B6771"/>
    <w:rsid w:val="006F226C"/>
    <w:rsid w:val="0072235C"/>
    <w:rsid w:val="00746897"/>
    <w:rsid w:val="008C630E"/>
    <w:rsid w:val="008D60EF"/>
    <w:rsid w:val="009205ED"/>
    <w:rsid w:val="009604F0"/>
    <w:rsid w:val="009B2F91"/>
    <w:rsid w:val="009C5041"/>
    <w:rsid w:val="00A0310E"/>
    <w:rsid w:val="00A03FFB"/>
    <w:rsid w:val="00A12DED"/>
    <w:rsid w:val="00A43C01"/>
    <w:rsid w:val="00AC416E"/>
    <w:rsid w:val="00B03CF3"/>
    <w:rsid w:val="00B623FD"/>
    <w:rsid w:val="00BD2C13"/>
    <w:rsid w:val="00BF4E75"/>
    <w:rsid w:val="00CD7447"/>
    <w:rsid w:val="00D03093"/>
    <w:rsid w:val="00D57DAB"/>
    <w:rsid w:val="00D62D35"/>
    <w:rsid w:val="00DD0850"/>
    <w:rsid w:val="00DF2033"/>
    <w:rsid w:val="00E8429A"/>
    <w:rsid w:val="00F014E3"/>
    <w:rsid w:val="00F5717F"/>
    <w:rsid w:val="00FD0928"/>
    <w:rsid w:val="00FD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203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014E3"/>
    <w:pPr>
      <w:keepNext/>
      <w:keepLines/>
      <w:numPr>
        <w:numId w:val="9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014E3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7">
    <w:name w:val="heading 7"/>
    <w:basedOn w:val="a0"/>
    <w:next w:val="a0"/>
    <w:qFormat/>
    <w:rsid w:val="00DF2033"/>
    <w:pPr>
      <w:keepNext/>
      <w:numPr>
        <w:ilvl w:val="6"/>
        <w:numId w:val="9"/>
      </w:numPr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4158EF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4158E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1"/>
    <w:link w:val="1"/>
    <w:rsid w:val="00F014E3"/>
    <w:rPr>
      <w:rFonts w:eastAsiaTheme="majorEastAsia" w:cstheme="majorBidi"/>
      <w:b/>
      <w:bCs/>
      <w:sz w:val="28"/>
      <w:szCs w:val="28"/>
    </w:rPr>
  </w:style>
  <w:style w:type="paragraph" w:styleId="a7">
    <w:name w:val="TOC Heading"/>
    <w:basedOn w:val="1"/>
    <w:next w:val="a0"/>
    <w:uiPriority w:val="39"/>
    <w:semiHidden/>
    <w:unhideWhenUsed/>
    <w:qFormat/>
    <w:rsid w:val="006B6771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9205ED"/>
    <w:pPr>
      <w:widowControl w:val="0"/>
      <w:tabs>
        <w:tab w:val="left" w:pos="440"/>
        <w:tab w:val="right" w:leader="dot" w:pos="10762"/>
      </w:tabs>
      <w:autoSpaceDE w:val="0"/>
      <w:autoSpaceDN w:val="0"/>
      <w:adjustRightInd w:val="0"/>
      <w:spacing w:line="480" w:lineRule="auto"/>
    </w:pPr>
    <w:rPr>
      <w:b/>
      <w:bCs/>
      <w:szCs w:val="20"/>
    </w:rPr>
  </w:style>
  <w:style w:type="character" w:styleId="a8">
    <w:name w:val="Hyperlink"/>
    <w:basedOn w:val="a1"/>
    <w:uiPriority w:val="99"/>
    <w:unhideWhenUsed/>
    <w:rsid w:val="006B6771"/>
    <w:rPr>
      <w:color w:val="0000FF"/>
      <w:u w:val="single"/>
    </w:rPr>
  </w:style>
  <w:style w:type="paragraph" w:styleId="a9">
    <w:name w:val="Body Text Indent"/>
    <w:basedOn w:val="a0"/>
    <w:link w:val="aa"/>
    <w:rsid w:val="0024292A"/>
    <w:pPr>
      <w:widowControl w:val="0"/>
      <w:autoSpaceDE w:val="0"/>
      <w:autoSpaceDN w:val="0"/>
      <w:adjustRightInd w:val="0"/>
      <w:spacing w:before="60"/>
      <w:ind w:left="709"/>
      <w:jc w:val="center"/>
    </w:pPr>
    <w:rPr>
      <w:bCs/>
      <w:szCs w:val="32"/>
    </w:rPr>
  </w:style>
  <w:style w:type="character" w:customStyle="1" w:styleId="aa">
    <w:name w:val="Основной текст с отступом Знак"/>
    <w:basedOn w:val="a1"/>
    <w:link w:val="a9"/>
    <w:rsid w:val="0024292A"/>
    <w:rPr>
      <w:bCs/>
      <w:sz w:val="24"/>
      <w:szCs w:val="32"/>
    </w:rPr>
  </w:style>
  <w:style w:type="paragraph" w:styleId="ab">
    <w:name w:val="List Paragraph"/>
    <w:aliases w:val="Заголовок 21"/>
    <w:basedOn w:val="a"/>
    <w:next w:val="21"/>
    <w:uiPriority w:val="34"/>
    <w:qFormat/>
    <w:rsid w:val="0024292A"/>
    <w:pPr>
      <w:widowControl w:val="0"/>
      <w:autoSpaceDE w:val="0"/>
      <w:autoSpaceDN w:val="0"/>
      <w:adjustRightInd w:val="0"/>
      <w:spacing w:before="60"/>
      <w:contextualSpacing w:val="0"/>
    </w:pPr>
    <w:rPr>
      <w:bCs/>
      <w:szCs w:val="20"/>
    </w:rPr>
  </w:style>
  <w:style w:type="character" w:customStyle="1" w:styleId="20">
    <w:name w:val="Заголовок 2 Знак"/>
    <w:basedOn w:val="a1"/>
    <w:link w:val="2"/>
    <w:rsid w:val="00F014E3"/>
    <w:rPr>
      <w:rFonts w:eastAsiaTheme="majorEastAsia" w:cstheme="majorBidi"/>
      <w:bCs/>
      <w:sz w:val="24"/>
      <w:szCs w:val="26"/>
    </w:rPr>
  </w:style>
  <w:style w:type="character" w:customStyle="1" w:styleId="a6">
    <w:name w:val="Нижний колонтитул Знак"/>
    <w:basedOn w:val="a1"/>
    <w:link w:val="a5"/>
    <w:uiPriority w:val="99"/>
    <w:rsid w:val="00090C01"/>
    <w:rPr>
      <w:sz w:val="24"/>
      <w:szCs w:val="24"/>
    </w:rPr>
  </w:style>
  <w:style w:type="paragraph" w:styleId="a">
    <w:name w:val="List Bullet"/>
    <w:basedOn w:val="a0"/>
    <w:rsid w:val="0024292A"/>
    <w:pPr>
      <w:numPr>
        <w:numId w:val="11"/>
      </w:numPr>
      <w:contextualSpacing/>
    </w:pPr>
  </w:style>
  <w:style w:type="paragraph" w:styleId="ac">
    <w:name w:val="Body Text"/>
    <w:basedOn w:val="a0"/>
    <w:link w:val="ad"/>
    <w:rsid w:val="0024292A"/>
    <w:pPr>
      <w:spacing w:after="120"/>
    </w:pPr>
  </w:style>
  <w:style w:type="character" w:customStyle="1" w:styleId="ad">
    <w:name w:val="Основной текст Знак"/>
    <w:basedOn w:val="a1"/>
    <w:link w:val="ac"/>
    <w:rsid w:val="0024292A"/>
    <w:rPr>
      <w:sz w:val="24"/>
      <w:szCs w:val="24"/>
    </w:rPr>
  </w:style>
  <w:style w:type="paragraph" w:styleId="ae">
    <w:name w:val="Body Text First Indent"/>
    <w:basedOn w:val="ac"/>
    <w:link w:val="af"/>
    <w:rsid w:val="0024292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rsid w:val="0024292A"/>
  </w:style>
  <w:style w:type="paragraph" w:styleId="21">
    <w:name w:val="Body Text First Indent 2"/>
    <w:basedOn w:val="a9"/>
    <w:link w:val="22"/>
    <w:rsid w:val="0024292A"/>
    <w:pPr>
      <w:widowControl/>
      <w:autoSpaceDE/>
      <w:autoSpaceDN/>
      <w:adjustRightInd/>
      <w:spacing w:before="0"/>
      <w:ind w:left="360" w:firstLine="360"/>
      <w:jc w:val="left"/>
    </w:pPr>
    <w:rPr>
      <w:bCs w:val="0"/>
      <w:szCs w:val="24"/>
    </w:rPr>
  </w:style>
  <w:style w:type="character" w:customStyle="1" w:styleId="22">
    <w:name w:val="Красная строка 2 Знак"/>
    <w:basedOn w:val="aa"/>
    <w:link w:val="21"/>
    <w:rsid w:val="0024292A"/>
    <w:rPr>
      <w:szCs w:val="24"/>
    </w:rPr>
  </w:style>
  <w:style w:type="paragraph" w:styleId="23">
    <w:name w:val="toc 2"/>
    <w:basedOn w:val="a0"/>
    <w:next w:val="a0"/>
    <w:autoRedefine/>
    <w:uiPriority w:val="39"/>
    <w:rsid w:val="002637D3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hdoc.ru/files.172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hdoc.ru/files.171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8912-2675-48F3-BC02-6AE03C7D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IQ</Company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Puchkova Marina</dc:creator>
  <cp:lastModifiedBy>Спектр</cp:lastModifiedBy>
  <cp:revision>10</cp:revision>
  <cp:lastPrinted>2011-05-17T12:42:00Z</cp:lastPrinted>
  <dcterms:created xsi:type="dcterms:W3CDTF">2011-05-11T15:46:00Z</dcterms:created>
  <dcterms:modified xsi:type="dcterms:W3CDTF">2011-05-17T12:46:00Z</dcterms:modified>
</cp:coreProperties>
</file>